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6B8" w:rsidRDefault="00C976B8" w:rsidP="00C976B8">
      <w:pPr>
        <w:pStyle w:val="a3"/>
        <w:rPr>
          <w:rFonts w:ascii="Arial Black" w:hAnsi="Arial Black" w:cs="Latha"/>
          <w:sz w:val="24"/>
          <w:szCs w:val="24"/>
        </w:rPr>
      </w:pPr>
      <w:bookmarkStart w:id="0" w:name="_GoBack"/>
      <w:bookmarkEnd w:id="0"/>
    </w:p>
    <w:p w:rsidR="00C976B8" w:rsidRDefault="00C976B8" w:rsidP="00C976B8">
      <w:pPr>
        <w:pStyle w:val="a3"/>
        <w:rPr>
          <w:rFonts w:ascii="Arial Black" w:hAnsi="Arial Black" w:cs="Latha"/>
          <w:sz w:val="24"/>
          <w:szCs w:val="24"/>
        </w:rPr>
      </w:pPr>
      <w:r>
        <w:rPr>
          <w:rFonts w:ascii="Arial Black" w:hAnsi="Arial Black" w:cs="Latha"/>
          <w:sz w:val="24"/>
          <w:szCs w:val="24"/>
        </w:rPr>
        <w:t xml:space="preserve">СОВЕТ ДЕПУТАТОВ КАЧАЛИНСКОГО </w:t>
      </w:r>
    </w:p>
    <w:p w:rsidR="00C976B8" w:rsidRDefault="00C976B8" w:rsidP="00C976B8">
      <w:pPr>
        <w:pStyle w:val="a3"/>
        <w:rPr>
          <w:rFonts w:ascii="Arial Black" w:hAnsi="Arial Black" w:cs="Latha"/>
          <w:sz w:val="24"/>
          <w:szCs w:val="24"/>
        </w:rPr>
      </w:pPr>
      <w:r>
        <w:rPr>
          <w:rFonts w:ascii="Arial Black" w:hAnsi="Arial Black" w:cs="Latha"/>
          <w:sz w:val="24"/>
          <w:szCs w:val="24"/>
        </w:rPr>
        <w:t>СЕЛЬСКОГО ПОСЕЛЕНИЯ</w:t>
      </w:r>
    </w:p>
    <w:p w:rsidR="00C976B8" w:rsidRDefault="00C976B8" w:rsidP="00C976B8">
      <w:pPr>
        <w:jc w:val="center"/>
        <w:rPr>
          <w:rFonts w:ascii="Arial Black" w:hAnsi="Arial Black" w:cs="Latha"/>
        </w:rPr>
      </w:pPr>
      <w:r>
        <w:rPr>
          <w:rFonts w:ascii="Arial Black" w:hAnsi="Arial Black" w:cs="Latha"/>
          <w:b/>
        </w:rPr>
        <w:t>Суровикинского муниципального района</w:t>
      </w:r>
    </w:p>
    <w:p w:rsidR="00C976B8" w:rsidRDefault="00C976B8" w:rsidP="00C976B8">
      <w:pPr>
        <w:pStyle w:val="ConsPlusNonformat"/>
        <w:widowControl/>
        <w:pBdr>
          <w:top w:val="single" w:sz="6" w:space="0" w:color="auto"/>
        </w:pBdr>
        <w:rPr>
          <w:sz w:val="2"/>
          <w:szCs w:val="2"/>
        </w:rPr>
      </w:pPr>
    </w:p>
    <w:p w:rsidR="00C976B8" w:rsidRDefault="00C976B8" w:rsidP="00C976B8">
      <w:pPr>
        <w:jc w:val="center"/>
        <w:rPr>
          <w:b/>
          <w:bCs/>
          <w:sz w:val="32"/>
          <w:szCs w:val="32"/>
        </w:rPr>
      </w:pPr>
    </w:p>
    <w:p w:rsidR="00C976B8" w:rsidRDefault="00C976B8" w:rsidP="00C976B8">
      <w:pPr>
        <w:jc w:val="center"/>
        <w:rPr>
          <w:b/>
          <w:bCs/>
          <w:sz w:val="32"/>
          <w:szCs w:val="32"/>
        </w:rPr>
      </w:pPr>
    </w:p>
    <w:p w:rsidR="00C976B8" w:rsidRDefault="00C976B8" w:rsidP="00C976B8">
      <w:pPr>
        <w:jc w:val="center"/>
        <w:rPr>
          <w:b/>
          <w:bCs/>
          <w:sz w:val="32"/>
          <w:szCs w:val="32"/>
        </w:rPr>
      </w:pPr>
      <w:r>
        <w:rPr>
          <w:b/>
          <w:bCs/>
          <w:sz w:val="32"/>
          <w:szCs w:val="32"/>
        </w:rPr>
        <w:t xml:space="preserve">  </w:t>
      </w:r>
    </w:p>
    <w:p w:rsidR="00C976B8" w:rsidRPr="00C7031A" w:rsidRDefault="00C976B8" w:rsidP="00C976B8">
      <w:pPr>
        <w:jc w:val="center"/>
        <w:rPr>
          <w:sz w:val="32"/>
          <w:szCs w:val="3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C7031A">
        <w:rPr>
          <w:b/>
          <w:bCs/>
          <w:sz w:val="32"/>
          <w:szCs w:val="3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РЕШЕНИЕ</w:t>
      </w:r>
    </w:p>
    <w:p w:rsidR="00C976B8" w:rsidRDefault="00C976B8" w:rsidP="00C976B8">
      <w:pPr>
        <w:pStyle w:val="6"/>
        <w:jc w:val="left"/>
        <w:rPr>
          <w:sz w:val="32"/>
          <w:szCs w:val="32"/>
        </w:rPr>
      </w:pPr>
    </w:p>
    <w:p w:rsidR="00C976B8" w:rsidRDefault="00C976B8" w:rsidP="00C976B8">
      <w:pPr>
        <w:rPr>
          <w:iCs/>
          <w:sz w:val="22"/>
          <w:szCs w:val="22"/>
        </w:rPr>
      </w:pPr>
      <w:r>
        <w:rPr>
          <w:iCs/>
          <w:sz w:val="22"/>
          <w:szCs w:val="22"/>
        </w:rPr>
        <w:t xml:space="preserve">от  29.12.2017  года                                                         №  41/74                         </w:t>
      </w:r>
    </w:p>
    <w:p w:rsidR="00C976B8" w:rsidRDefault="00C976B8" w:rsidP="00C976B8">
      <w:pPr>
        <w:rPr>
          <w:iCs/>
          <w:sz w:val="22"/>
          <w:szCs w:val="22"/>
        </w:rPr>
      </w:pPr>
    </w:p>
    <w:p w:rsidR="00C976B8" w:rsidRDefault="00C976B8" w:rsidP="00C976B8">
      <w:pPr>
        <w:rPr>
          <w:iCs/>
          <w:sz w:val="28"/>
          <w:szCs w:val="28"/>
        </w:rPr>
      </w:pPr>
      <w:r>
        <w:rPr>
          <w:iCs/>
          <w:sz w:val="28"/>
          <w:szCs w:val="28"/>
        </w:rPr>
        <w:t xml:space="preserve">Об утверждении  </w:t>
      </w:r>
    </w:p>
    <w:p w:rsidR="00C976B8" w:rsidRDefault="00C976B8" w:rsidP="00C976B8">
      <w:pPr>
        <w:rPr>
          <w:iCs/>
          <w:sz w:val="28"/>
          <w:szCs w:val="28"/>
        </w:rPr>
      </w:pPr>
      <w:r>
        <w:rPr>
          <w:iCs/>
          <w:sz w:val="28"/>
          <w:szCs w:val="28"/>
        </w:rPr>
        <w:t>бюджета Качалинского</w:t>
      </w:r>
    </w:p>
    <w:p w:rsidR="00C976B8" w:rsidRDefault="00C976B8" w:rsidP="00C976B8">
      <w:pPr>
        <w:rPr>
          <w:iCs/>
          <w:sz w:val="28"/>
          <w:szCs w:val="28"/>
        </w:rPr>
      </w:pPr>
      <w:r>
        <w:rPr>
          <w:iCs/>
          <w:sz w:val="28"/>
          <w:szCs w:val="28"/>
        </w:rPr>
        <w:t>сельского поселения</w:t>
      </w:r>
    </w:p>
    <w:p w:rsidR="00C976B8" w:rsidRDefault="00C976B8" w:rsidP="00C976B8">
      <w:pPr>
        <w:rPr>
          <w:iCs/>
          <w:sz w:val="28"/>
          <w:szCs w:val="28"/>
        </w:rPr>
      </w:pPr>
      <w:r>
        <w:rPr>
          <w:iCs/>
          <w:sz w:val="28"/>
          <w:szCs w:val="28"/>
        </w:rPr>
        <w:t>на 2018 год и на плановый</w:t>
      </w:r>
    </w:p>
    <w:p w:rsidR="00C976B8" w:rsidRDefault="00C976B8" w:rsidP="00C976B8">
      <w:pPr>
        <w:rPr>
          <w:iCs/>
          <w:sz w:val="28"/>
          <w:szCs w:val="28"/>
        </w:rPr>
      </w:pPr>
      <w:r>
        <w:rPr>
          <w:iCs/>
          <w:sz w:val="28"/>
          <w:szCs w:val="28"/>
        </w:rPr>
        <w:t xml:space="preserve">период 2019 и  2020 годов  </w:t>
      </w:r>
    </w:p>
    <w:p w:rsidR="00C976B8" w:rsidRDefault="00C976B8" w:rsidP="00C976B8">
      <w:pPr>
        <w:jc w:val="both"/>
        <w:rPr>
          <w:rFonts w:ascii="Arial" w:hAnsi="Arial" w:cs="Arial"/>
        </w:rPr>
      </w:pPr>
    </w:p>
    <w:p w:rsidR="00C976B8" w:rsidRDefault="00C976B8" w:rsidP="00C976B8">
      <w:pPr>
        <w:jc w:val="both"/>
        <w:rPr>
          <w:rFonts w:ascii="Arial" w:hAnsi="Arial" w:cs="Arial"/>
        </w:rPr>
      </w:pPr>
    </w:p>
    <w:p w:rsidR="00C976B8" w:rsidRDefault="00C976B8" w:rsidP="00C976B8">
      <w:pPr>
        <w:jc w:val="both"/>
        <w:rPr>
          <w:rFonts w:cs="Arial"/>
          <w:sz w:val="28"/>
          <w:szCs w:val="20"/>
        </w:rPr>
      </w:pPr>
      <w:r>
        <w:rPr>
          <w:rFonts w:cs="Arial"/>
          <w:sz w:val="28"/>
          <w:szCs w:val="20"/>
        </w:rPr>
        <w:t>Совет депутатов Качалинского сельского поселения решил:</w:t>
      </w:r>
    </w:p>
    <w:p w:rsidR="00C976B8" w:rsidRDefault="00C976B8" w:rsidP="00C976B8">
      <w:pPr>
        <w:jc w:val="both"/>
        <w:rPr>
          <w:rFonts w:cs="Arial"/>
          <w:sz w:val="28"/>
          <w:szCs w:val="20"/>
        </w:rPr>
      </w:pPr>
      <w:r>
        <w:rPr>
          <w:rFonts w:cs="Arial"/>
          <w:sz w:val="28"/>
          <w:szCs w:val="20"/>
        </w:rPr>
        <w:t xml:space="preserve">  </w:t>
      </w:r>
    </w:p>
    <w:p w:rsidR="00C976B8" w:rsidRDefault="00C976B8" w:rsidP="00C976B8">
      <w:pPr>
        <w:ind w:left="360"/>
        <w:jc w:val="both"/>
        <w:rPr>
          <w:rFonts w:cs="Arial"/>
          <w:sz w:val="28"/>
          <w:szCs w:val="20"/>
        </w:rPr>
      </w:pPr>
      <w:r>
        <w:rPr>
          <w:rFonts w:cs="Arial"/>
          <w:sz w:val="28"/>
          <w:szCs w:val="20"/>
        </w:rPr>
        <w:t xml:space="preserve">Утвердить проект бюджета Качалинского сельского поселения на 2018 год и на плановый период  2019 и 2020 годов </w:t>
      </w:r>
    </w:p>
    <w:p w:rsidR="00C976B8" w:rsidRDefault="00C976B8" w:rsidP="00C976B8">
      <w:pPr>
        <w:pStyle w:val="ConsNormal"/>
        <w:jc w:val="both"/>
        <w:rPr>
          <w:rFonts w:ascii="Times New Roman" w:hAnsi="Times New Roman"/>
          <w:sz w:val="28"/>
        </w:rPr>
      </w:pPr>
    </w:p>
    <w:tbl>
      <w:tblPr>
        <w:tblW w:w="9285" w:type="dxa"/>
        <w:tblLayout w:type="fixed"/>
        <w:tblLook w:val="04A0" w:firstRow="1" w:lastRow="0" w:firstColumn="1" w:lastColumn="0" w:noHBand="0" w:noVBand="1"/>
      </w:tblPr>
      <w:tblGrid>
        <w:gridCol w:w="2807"/>
        <w:gridCol w:w="6478"/>
      </w:tblGrid>
      <w:tr w:rsidR="00C976B8" w:rsidTr="00C976B8">
        <w:tc>
          <w:tcPr>
            <w:tcW w:w="2808" w:type="dxa"/>
            <w:hideMark/>
          </w:tcPr>
          <w:p w:rsidR="00C976B8" w:rsidRDefault="00C976B8">
            <w:pPr>
              <w:widowControl w:val="0"/>
              <w:spacing w:before="240" w:after="60"/>
              <w:ind w:firstLine="709"/>
              <w:jc w:val="both"/>
              <w:outlineLvl w:val="1"/>
              <w:rPr>
                <w:snapToGrid w:val="0"/>
                <w:sz w:val="28"/>
                <w:szCs w:val="28"/>
              </w:rPr>
            </w:pPr>
            <w:r>
              <w:rPr>
                <w:snapToGrid w:val="0"/>
                <w:sz w:val="28"/>
                <w:szCs w:val="28"/>
              </w:rPr>
              <w:t>С т а т ь я  1.</w:t>
            </w:r>
          </w:p>
        </w:tc>
        <w:tc>
          <w:tcPr>
            <w:tcW w:w="6480" w:type="dxa"/>
            <w:hideMark/>
          </w:tcPr>
          <w:p w:rsidR="00C976B8" w:rsidRDefault="00C976B8">
            <w:pPr>
              <w:widowControl w:val="0"/>
              <w:spacing w:before="240" w:after="60"/>
              <w:jc w:val="both"/>
              <w:outlineLvl w:val="1"/>
              <w:rPr>
                <w:b/>
                <w:snapToGrid w:val="0"/>
                <w:sz w:val="28"/>
                <w:szCs w:val="28"/>
              </w:rPr>
            </w:pPr>
            <w:r>
              <w:rPr>
                <w:b/>
                <w:snapToGrid w:val="0"/>
                <w:sz w:val="28"/>
                <w:szCs w:val="28"/>
              </w:rPr>
              <w:t xml:space="preserve">Основные характеристики </w:t>
            </w:r>
            <w:r>
              <w:rPr>
                <w:b/>
                <w:sz w:val="28"/>
              </w:rPr>
              <w:t>бюджета Качалинского сельского поселения</w:t>
            </w:r>
            <w:r>
              <w:rPr>
                <w:b/>
                <w:snapToGrid w:val="0"/>
                <w:sz w:val="28"/>
                <w:szCs w:val="28"/>
              </w:rPr>
              <w:t xml:space="preserve"> на 2017</w:t>
            </w:r>
            <w:r>
              <w:rPr>
                <w:sz w:val="28"/>
                <w:szCs w:val="28"/>
              </w:rPr>
              <w:t> </w:t>
            </w:r>
            <w:r>
              <w:rPr>
                <w:b/>
                <w:snapToGrid w:val="0"/>
                <w:sz w:val="28"/>
                <w:szCs w:val="28"/>
              </w:rPr>
              <w:t>год и на плановый период 2018 и 2019</w:t>
            </w:r>
            <w:r>
              <w:rPr>
                <w:sz w:val="28"/>
                <w:szCs w:val="28"/>
              </w:rPr>
              <w:t> </w:t>
            </w:r>
            <w:r>
              <w:rPr>
                <w:b/>
                <w:snapToGrid w:val="0"/>
                <w:sz w:val="28"/>
                <w:szCs w:val="28"/>
              </w:rPr>
              <w:t>годов</w:t>
            </w:r>
          </w:p>
        </w:tc>
      </w:tr>
    </w:tbl>
    <w:p w:rsidR="00C976B8" w:rsidRDefault="00C976B8" w:rsidP="00C976B8">
      <w:pPr>
        <w:pStyle w:val="ConsNormal"/>
        <w:jc w:val="both"/>
        <w:rPr>
          <w:rFonts w:ascii="Times New Roman" w:hAnsi="Times New Roman"/>
          <w:b/>
          <w:sz w:val="28"/>
        </w:rPr>
      </w:pPr>
    </w:p>
    <w:p w:rsidR="00C976B8" w:rsidRDefault="00C976B8" w:rsidP="00C976B8">
      <w:pPr>
        <w:pStyle w:val="2"/>
        <w:widowControl w:val="0"/>
        <w:rPr>
          <w:b/>
          <w:bCs/>
          <w:color w:val="auto"/>
        </w:rPr>
      </w:pPr>
      <w:r>
        <w:rPr>
          <w:bCs/>
          <w:color w:val="auto"/>
        </w:rPr>
        <w:t xml:space="preserve">1. Утвердить основные характеристики бюджета Качалинского сельского поселения на 2018 год: </w:t>
      </w:r>
    </w:p>
    <w:p w:rsidR="00C976B8" w:rsidRDefault="00C976B8" w:rsidP="00C976B8">
      <w:pPr>
        <w:pStyle w:val="ConsNormal"/>
        <w:jc w:val="both"/>
        <w:rPr>
          <w:rFonts w:ascii="Times New Roman" w:hAnsi="Times New Roman"/>
          <w:sz w:val="28"/>
        </w:rPr>
      </w:pPr>
      <w:r>
        <w:rPr>
          <w:rFonts w:ascii="Times New Roman" w:hAnsi="Times New Roman"/>
          <w:sz w:val="28"/>
        </w:rPr>
        <w:t>прогнозируемый общий объем доходов бюджета Качалинского сельского поселения в сумме 10000,644 тыс. рублей, в том числе:</w:t>
      </w:r>
    </w:p>
    <w:p w:rsidR="00C976B8" w:rsidRDefault="00C976B8" w:rsidP="00C976B8">
      <w:pPr>
        <w:pStyle w:val="ConsNormal"/>
        <w:jc w:val="both"/>
        <w:rPr>
          <w:rFonts w:ascii="Times New Roman" w:hAnsi="Times New Roman"/>
          <w:sz w:val="28"/>
        </w:rPr>
      </w:pPr>
      <w:r>
        <w:rPr>
          <w:rFonts w:ascii="Times New Roman" w:hAnsi="Times New Roman"/>
          <w:sz w:val="28"/>
        </w:rPr>
        <w:t>безвозмездные поступления от других бюджетов бюджетной системы Российской Федерации в сумме 7453,500 тыс. рублей, из них:</w:t>
      </w:r>
    </w:p>
    <w:p w:rsidR="00C976B8" w:rsidRDefault="00C976B8" w:rsidP="00C976B8">
      <w:pPr>
        <w:pStyle w:val="ConsNormal"/>
        <w:jc w:val="both"/>
        <w:rPr>
          <w:rFonts w:ascii="Times New Roman" w:hAnsi="Times New Roman"/>
          <w:sz w:val="28"/>
        </w:rPr>
      </w:pPr>
      <w:r>
        <w:rPr>
          <w:rFonts w:ascii="Times New Roman" w:hAnsi="Times New Roman"/>
          <w:sz w:val="28"/>
        </w:rPr>
        <w:t>из областного бюджета – 1553,400 тыс. рублей;</w:t>
      </w:r>
    </w:p>
    <w:p w:rsidR="00C976B8" w:rsidRDefault="00C976B8" w:rsidP="00C976B8">
      <w:pPr>
        <w:pStyle w:val="ConsNormal"/>
        <w:jc w:val="both"/>
        <w:rPr>
          <w:rFonts w:ascii="Times New Roman" w:hAnsi="Times New Roman"/>
          <w:sz w:val="28"/>
        </w:rPr>
      </w:pPr>
      <w:r>
        <w:rPr>
          <w:rFonts w:ascii="Times New Roman" w:hAnsi="Times New Roman"/>
          <w:sz w:val="28"/>
        </w:rPr>
        <w:t>общий объем расходов бюджета Качалинского сельского поселения в сумме 10000,644 тыс. рублей;</w:t>
      </w:r>
    </w:p>
    <w:p w:rsidR="00C976B8" w:rsidRDefault="00C976B8" w:rsidP="00C976B8">
      <w:pPr>
        <w:pStyle w:val="ConsNormal"/>
        <w:jc w:val="both"/>
        <w:rPr>
          <w:rFonts w:ascii="Times New Roman" w:hAnsi="Times New Roman"/>
          <w:sz w:val="28"/>
        </w:rPr>
      </w:pPr>
      <w:r>
        <w:rPr>
          <w:rFonts w:ascii="Times New Roman" w:hAnsi="Times New Roman"/>
          <w:sz w:val="28"/>
        </w:rPr>
        <w:t>2. Утвердить основные характеристики бюджета Качалинского сельского поселения на 2019 год и на 2020 год в следующих размерах:</w:t>
      </w:r>
    </w:p>
    <w:p w:rsidR="00C976B8" w:rsidRDefault="00C976B8" w:rsidP="00C976B8">
      <w:pPr>
        <w:pStyle w:val="ConsNormal"/>
        <w:jc w:val="both"/>
        <w:rPr>
          <w:rFonts w:ascii="Times New Roman" w:hAnsi="Times New Roman"/>
          <w:sz w:val="28"/>
        </w:rPr>
      </w:pPr>
      <w:r>
        <w:rPr>
          <w:rFonts w:ascii="Times New Roman" w:hAnsi="Times New Roman"/>
          <w:sz w:val="28"/>
        </w:rPr>
        <w:t>прогнозируемый общий объем доходов бюджета Качалинского сельского поселения на 2019 год в сумме 4981,073 тыс. рублей, в том числе:</w:t>
      </w:r>
    </w:p>
    <w:p w:rsidR="00C976B8" w:rsidRDefault="00C976B8" w:rsidP="00C976B8">
      <w:pPr>
        <w:pStyle w:val="ConsNormal"/>
        <w:jc w:val="both"/>
        <w:rPr>
          <w:rFonts w:ascii="Times New Roman" w:hAnsi="Times New Roman"/>
          <w:sz w:val="28"/>
        </w:rPr>
      </w:pPr>
      <w:r>
        <w:rPr>
          <w:rFonts w:ascii="Times New Roman" w:hAnsi="Times New Roman"/>
          <w:sz w:val="28"/>
        </w:rPr>
        <w:t>безвозмездные поступления от других бюджетов бюджетной системы Российской Федерации в сумме</w:t>
      </w:r>
      <w:r>
        <w:rPr>
          <w:rFonts w:ascii="Times New Roman" w:hAnsi="Times New Roman"/>
          <w:color w:val="FF0000"/>
          <w:sz w:val="28"/>
        </w:rPr>
        <w:t xml:space="preserve"> </w:t>
      </w:r>
      <w:r>
        <w:rPr>
          <w:rFonts w:ascii="Times New Roman" w:hAnsi="Times New Roman"/>
          <w:color w:val="000000"/>
          <w:sz w:val="28"/>
        </w:rPr>
        <w:t>2327,000</w:t>
      </w:r>
      <w:r>
        <w:rPr>
          <w:rFonts w:ascii="Times New Roman" w:hAnsi="Times New Roman"/>
          <w:sz w:val="28"/>
        </w:rPr>
        <w:t xml:space="preserve">  тыс. рублей, из них:</w:t>
      </w:r>
    </w:p>
    <w:p w:rsidR="00C976B8" w:rsidRDefault="00C976B8" w:rsidP="00C976B8">
      <w:pPr>
        <w:pStyle w:val="ConsNormal"/>
        <w:jc w:val="both"/>
        <w:rPr>
          <w:rFonts w:ascii="Times New Roman" w:hAnsi="Times New Roman"/>
          <w:sz w:val="28"/>
        </w:rPr>
      </w:pPr>
      <w:r>
        <w:rPr>
          <w:rFonts w:ascii="Times New Roman" w:hAnsi="Times New Roman"/>
          <w:sz w:val="28"/>
        </w:rPr>
        <w:t>из областного бюджета –  2327,000</w:t>
      </w:r>
      <w:r>
        <w:rPr>
          <w:rFonts w:ascii="Times New Roman" w:hAnsi="Times New Roman" w:cs="Times New Roman"/>
          <w:bCs/>
          <w:sz w:val="28"/>
          <w:szCs w:val="28"/>
        </w:rPr>
        <w:t xml:space="preserve"> тыс</w:t>
      </w:r>
      <w:r>
        <w:rPr>
          <w:rFonts w:ascii="Times New Roman" w:hAnsi="Times New Roman"/>
          <w:sz w:val="28"/>
        </w:rPr>
        <w:t>. рублей;</w:t>
      </w:r>
    </w:p>
    <w:p w:rsidR="00C976B8" w:rsidRDefault="00C976B8" w:rsidP="00C976B8">
      <w:pPr>
        <w:pStyle w:val="ConsNormal"/>
        <w:jc w:val="both"/>
        <w:rPr>
          <w:rFonts w:ascii="Times New Roman" w:hAnsi="Times New Roman"/>
          <w:sz w:val="28"/>
        </w:rPr>
      </w:pPr>
      <w:r>
        <w:rPr>
          <w:rFonts w:ascii="Times New Roman" w:hAnsi="Times New Roman"/>
          <w:sz w:val="28"/>
        </w:rPr>
        <w:lastRenderedPageBreak/>
        <w:t>прогнозируемый общий объем доходов бюджета Качалинского сельского поселения на 2020 год в сумме 4429,345  тыс. рублей, в том числе:</w:t>
      </w:r>
    </w:p>
    <w:p w:rsidR="00C976B8" w:rsidRDefault="00C976B8" w:rsidP="00C976B8">
      <w:pPr>
        <w:pStyle w:val="ConsNormal"/>
        <w:jc w:val="both"/>
        <w:rPr>
          <w:rFonts w:ascii="Times New Roman" w:hAnsi="Times New Roman"/>
          <w:sz w:val="28"/>
        </w:rPr>
      </w:pPr>
      <w:r>
        <w:rPr>
          <w:rFonts w:ascii="Times New Roman" w:hAnsi="Times New Roman"/>
          <w:sz w:val="28"/>
        </w:rPr>
        <w:t>безвозмездные поступления от других бюджетов бюджетной системы Российской Федерации в сумме 1666,800 тыс. рублей, из них:</w:t>
      </w:r>
    </w:p>
    <w:p w:rsidR="00C976B8" w:rsidRDefault="00C976B8" w:rsidP="00C976B8">
      <w:pPr>
        <w:pStyle w:val="2"/>
        <w:widowControl w:val="0"/>
        <w:ind w:left="720" w:firstLine="0"/>
        <w:rPr>
          <w:bCs/>
          <w:color w:val="auto"/>
        </w:rPr>
      </w:pPr>
      <w:r>
        <w:rPr>
          <w:bCs/>
          <w:color w:val="auto"/>
        </w:rPr>
        <w:t>из областного бюджета –</w:t>
      </w:r>
      <w:r>
        <w:rPr>
          <w:bCs/>
          <w:color w:val="FF0000"/>
        </w:rPr>
        <w:t xml:space="preserve"> </w:t>
      </w:r>
      <w:r>
        <w:rPr>
          <w:bCs/>
          <w:color w:val="000000"/>
        </w:rPr>
        <w:t>1666,800</w:t>
      </w:r>
      <w:r>
        <w:rPr>
          <w:b/>
          <w:bCs/>
        </w:rPr>
        <w:t xml:space="preserve"> </w:t>
      </w:r>
      <w:r>
        <w:rPr>
          <w:bCs/>
          <w:color w:val="auto"/>
        </w:rPr>
        <w:t>тыс. рублей;</w:t>
      </w:r>
    </w:p>
    <w:p w:rsidR="00C976B8" w:rsidRDefault="00C976B8" w:rsidP="00C976B8">
      <w:pPr>
        <w:pStyle w:val="ConsNormal"/>
        <w:jc w:val="both"/>
        <w:rPr>
          <w:rFonts w:ascii="Times New Roman" w:hAnsi="Times New Roman"/>
          <w:sz w:val="28"/>
        </w:rPr>
      </w:pPr>
      <w:r>
        <w:rPr>
          <w:rFonts w:ascii="Times New Roman" w:hAnsi="Times New Roman"/>
          <w:sz w:val="28"/>
        </w:rPr>
        <w:t xml:space="preserve">общий объем расходов бюджета Качалинского сельского поселения на 2019 год в сумме 4981,073 тыс. рублей, в т.ч условно утвержденные расходы в сумме 103,500 </w:t>
      </w:r>
      <w:proofErr w:type="spellStart"/>
      <w:r>
        <w:rPr>
          <w:rFonts w:ascii="Times New Roman" w:hAnsi="Times New Roman"/>
          <w:sz w:val="28"/>
        </w:rPr>
        <w:t>тыс</w:t>
      </w:r>
      <w:proofErr w:type="spellEnd"/>
      <w:r>
        <w:rPr>
          <w:rFonts w:ascii="Times New Roman" w:hAnsi="Times New Roman"/>
          <w:sz w:val="28"/>
        </w:rPr>
        <w:t xml:space="preserve"> рублей и на 2020 год в </w:t>
      </w:r>
      <w:proofErr w:type="gramStart"/>
      <w:r>
        <w:rPr>
          <w:rFonts w:ascii="Times New Roman" w:hAnsi="Times New Roman"/>
          <w:sz w:val="28"/>
        </w:rPr>
        <w:t>сумме  4429</w:t>
      </w:r>
      <w:proofErr w:type="gramEnd"/>
      <w:r>
        <w:rPr>
          <w:rFonts w:ascii="Times New Roman" w:hAnsi="Times New Roman"/>
          <w:sz w:val="28"/>
        </w:rPr>
        <w:t xml:space="preserve">,345 тыс. рублей. в т.ч условно утвержденные расходы в сумме 212,332 </w:t>
      </w:r>
      <w:proofErr w:type="spellStart"/>
      <w:r>
        <w:rPr>
          <w:rFonts w:ascii="Times New Roman" w:hAnsi="Times New Roman"/>
          <w:sz w:val="28"/>
        </w:rPr>
        <w:t>тыс</w:t>
      </w:r>
      <w:proofErr w:type="spellEnd"/>
      <w:r>
        <w:rPr>
          <w:rFonts w:ascii="Times New Roman" w:hAnsi="Times New Roman"/>
          <w:sz w:val="28"/>
        </w:rPr>
        <w:t xml:space="preserve"> рублей.</w:t>
      </w:r>
    </w:p>
    <w:p w:rsidR="00C976B8" w:rsidRDefault="00C976B8" w:rsidP="00C976B8">
      <w:pPr>
        <w:pStyle w:val="2"/>
        <w:widowControl w:val="0"/>
        <w:rPr>
          <w:bCs/>
          <w:color w:val="auto"/>
        </w:rPr>
      </w:pPr>
      <w:r>
        <w:rPr>
          <w:bCs/>
          <w:color w:val="auto"/>
        </w:rPr>
        <w:t>3. В состав источников внутреннего финансирования дефицита бюджета Качалинского сельского поселения на 2018 год и на плановый период 2019 и 2020 годов включаются:</w:t>
      </w:r>
    </w:p>
    <w:p w:rsidR="00C976B8" w:rsidRDefault="00C976B8" w:rsidP="00C976B8">
      <w:pPr>
        <w:pStyle w:val="2"/>
        <w:widowControl w:val="0"/>
        <w:rPr>
          <w:bCs/>
          <w:color w:val="auto"/>
        </w:rPr>
      </w:pPr>
      <w:r>
        <w:rPr>
          <w:bCs/>
          <w:color w:val="auto"/>
        </w:rPr>
        <w:t>разница между полученными и погашенными в валюте Российской Федерации кредитами кредитных организаций;</w:t>
      </w:r>
    </w:p>
    <w:p w:rsidR="00C976B8" w:rsidRDefault="00C976B8" w:rsidP="00C976B8">
      <w:pPr>
        <w:pStyle w:val="2"/>
        <w:widowControl w:val="0"/>
        <w:rPr>
          <w:bCs/>
          <w:color w:val="auto"/>
        </w:rPr>
      </w:pPr>
      <w:r>
        <w:rPr>
          <w:bCs/>
          <w:color w:val="auto"/>
        </w:rPr>
        <w:t>изменение остатков средств на счетах по учету средств бюджета Качалинского сельского поселения в течение соответствующего финансового года;</w:t>
      </w:r>
    </w:p>
    <w:p w:rsidR="00C976B8" w:rsidRDefault="00C976B8" w:rsidP="00C976B8">
      <w:pPr>
        <w:pStyle w:val="2"/>
        <w:widowControl w:val="0"/>
        <w:rPr>
          <w:bCs/>
          <w:color w:val="auto"/>
        </w:rPr>
      </w:pPr>
      <w:r>
        <w:rPr>
          <w:bCs/>
          <w:color w:val="auto"/>
        </w:rPr>
        <w:t>иные источники внутреннего финансирования дефицита бюджета Качалинского сельского поселения.</w:t>
      </w:r>
    </w:p>
    <w:p w:rsidR="00C976B8" w:rsidRDefault="00C976B8" w:rsidP="00C976B8">
      <w:pPr>
        <w:pStyle w:val="ConsNormal"/>
        <w:jc w:val="both"/>
        <w:rPr>
          <w:rFonts w:ascii="Times New Roman" w:hAnsi="Times New Roman"/>
          <w:color w:val="FF0000"/>
          <w:sz w:val="28"/>
        </w:rPr>
      </w:pPr>
    </w:p>
    <w:tbl>
      <w:tblPr>
        <w:tblW w:w="9285" w:type="dxa"/>
        <w:tblLayout w:type="fixed"/>
        <w:tblLook w:val="04A0" w:firstRow="1" w:lastRow="0" w:firstColumn="1" w:lastColumn="0" w:noHBand="0" w:noVBand="1"/>
      </w:tblPr>
      <w:tblGrid>
        <w:gridCol w:w="2807"/>
        <w:gridCol w:w="6478"/>
      </w:tblGrid>
      <w:tr w:rsidR="00C976B8" w:rsidTr="00C976B8">
        <w:tc>
          <w:tcPr>
            <w:tcW w:w="2808" w:type="dxa"/>
            <w:hideMark/>
          </w:tcPr>
          <w:p w:rsidR="00C976B8" w:rsidRDefault="00C976B8">
            <w:pPr>
              <w:widowControl w:val="0"/>
              <w:spacing w:before="240" w:after="60"/>
              <w:ind w:firstLine="709"/>
              <w:jc w:val="both"/>
              <w:outlineLvl w:val="1"/>
              <w:rPr>
                <w:snapToGrid w:val="0"/>
                <w:sz w:val="28"/>
                <w:szCs w:val="28"/>
              </w:rPr>
            </w:pPr>
            <w:r>
              <w:rPr>
                <w:snapToGrid w:val="0"/>
                <w:sz w:val="28"/>
                <w:szCs w:val="28"/>
              </w:rPr>
              <w:t>С т а т ь я  2.</w:t>
            </w:r>
          </w:p>
        </w:tc>
        <w:tc>
          <w:tcPr>
            <w:tcW w:w="6480" w:type="dxa"/>
            <w:hideMark/>
          </w:tcPr>
          <w:p w:rsidR="00C976B8" w:rsidRDefault="00C976B8">
            <w:pPr>
              <w:widowControl w:val="0"/>
              <w:spacing w:before="240" w:after="60"/>
              <w:jc w:val="both"/>
              <w:outlineLvl w:val="1"/>
              <w:rPr>
                <w:b/>
                <w:snapToGrid w:val="0"/>
                <w:sz w:val="28"/>
                <w:szCs w:val="28"/>
              </w:rPr>
            </w:pPr>
            <w:r>
              <w:rPr>
                <w:b/>
                <w:sz w:val="28"/>
              </w:rPr>
              <w:t xml:space="preserve">Муниципальный долг Качалинского сельского поселения </w:t>
            </w:r>
          </w:p>
        </w:tc>
      </w:tr>
    </w:tbl>
    <w:p w:rsidR="00C976B8" w:rsidRDefault="00C976B8" w:rsidP="00C976B8">
      <w:pPr>
        <w:pStyle w:val="2"/>
        <w:widowControl w:val="0"/>
        <w:rPr>
          <w:bCs/>
          <w:color w:val="FF0000"/>
        </w:rPr>
      </w:pPr>
    </w:p>
    <w:p w:rsidR="00C976B8" w:rsidRDefault="00C976B8" w:rsidP="00C976B8">
      <w:pPr>
        <w:pStyle w:val="2"/>
        <w:widowControl w:val="0"/>
        <w:rPr>
          <w:bCs/>
          <w:color w:val="auto"/>
        </w:rPr>
      </w:pPr>
      <w:r>
        <w:rPr>
          <w:bCs/>
          <w:color w:val="auto"/>
        </w:rPr>
        <w:t>1. Установить предельный объем муниципального долга Качалинского сельского поселения на 2018 год в сумме 0 тыс. рублей, на 2019 год – 0 тыс. рублей, на 2020 год – 0 тыс. рублей.</w:t>
      </w:r>
    </w:p>
    <w:p w:rsidR="00C976B8" w:rsidRDefault="00C976B8" w:rsidP="00C976B8">
      <w:pPr>
        <w:pStyle w:val="2"/>
        <w:widowControl w:val="0"/>
        <w:rPr>
          <w:bCs/>
          <w:color w:val="auto"/>
        </w:rPr>
      </w:pPr>
      <w:r>
        <w:rPr>
          <w:bCs/>
          <w:color w:val="auto"/>
        </w:rPr>
        <w:t>2. Установить верхний предел муниципального внутреннего долга Качалинского сельского поселения по состоянию на 1 января 2019 года в сумме 0 тыс. рублей, в том числе верхний предел долга по муниципальным гарантиям Качалинского сельского поселения – 0 тыс. рублей; на 1 января 2020 года - в сумме 0 тыс. рублей, в том числе верхний предел долга по муниципальным гарантиям Качалинского сельского поселения – 0 тыс. рублей; на 1 января 2021 года – в сумме 0 тыс. рублей, в том числе верхний предел долга по муниципальным гарантиям Качалинского сельского поселения – 0 тыс. рублей.</w:t>
      </w:r>
    </w:p>
    <w:p w:rsidR="00C976B8" w:rsidRDefault="00C976B8" w:rsidP="00C976B8">
      <w:pPr>
        <w:pStyle w:val="2"/>
        <w:widowControl w:val="0"/>
        <w:rPr>
          <w:bCs/>
          <w:color w:val="auto"/>
        </w:rPr>
      </w:pPr>
      <w:r>
        <w:rPr>
          <w:bCs/>
          <w:color w:val="auto"/>
        </w:rPr>
        <w:t>3. Утвердить предельный объем расходов на обслуживание муниципального долга Качалинского сельского поселения на 2018 год в сумме 0  тыс. рублей, на 2019 год –0 тыс. рублей, на 2020 год – 0 тыс. рублей.</w:t>
      </w:r>
    </w:p>
    <w:p w:rsidR="00C976B8" w:rsidRDefault="00C976B8" w:rsidP="00C976B8">
      <w:pPr>
        <w:pStyle w:val="2"/>
        <w:widowControl w:val="0"/>
        <w:ind w:firstLine="0"/>
        <w:rPr>
          <w:bCs/>
          <w:color w:val="FF0000"/>
        </w:rPr>
      </w:pPr>
    </w:p>
    <w:tbl>
      <w:tblPr>
        <w:tblW w:w="9285" w:type="dxa"/>
        <w:tblLayout w:type="fixed"/>
        <w:tblLook w:val="04A0" w:firstRow="1" w:lastRow="0" w:firstColumn="1" w:lastColumn="0" w:noHBand="0" w:noVBand="1"/>
      </w:tblPr>
      <w:tblGrid>
        <w:gridCol w:w="2807"/>
        <w:gridCol w:w="6478"/>
      </w:tblGrid>
      <w:tr w:rsidR="00C976B8" w:rsidTr="00C976B8">
        <w:tc>
          <w:tcPr>
            <w:tcW w:w="2808" w:type="dxa"/>
            <w:hideMark/>
          </w:tcPr>
          <w:p w:rsidR="00C976B8" w:rsidRDefault="00C976B8">
            <w:pPr>
              <w:widowControl w:val="0"/>
              <w:spacing w:before="240" w:after="60"/>
              <w:ind w:firstLine="709"/>
              <w:jc w:val="both"/>
              <w:outlineLvl w:val="1"/>
              <w:rPr>
                <w:snapToGrid w:val="0"/>
                <w:sz w:val="28"/>
                <w:szCs w:val="28"/>
              </w:rPr>
            </w:pPr>
            <w:r>
              <w:rPr>
                <w:snapToGrid w:val="0"/>
                <w:sz w:val="28"/>
                <w:szCs w:val="28"/>
              </w:rPr>
              <w:t>С т а т ь я  3.</w:t>
            </w:r>
          </w:p>
        </w:tc>
        <w:tc>
          <w:tcPr>
            <w:tcW w:w="6480" w:type="dxa"/>
            <w:hideMark/>
          </w:tcPr>
          <w:p w:rsidR="00C976B8" w:rsidRDefault="00C976B8">
            <w:pPr>
              <w:widowControl w:val="0"/>
              <w:spacing w:before="240" w:after="60"/>
              <w:jc w:val="both"/>
              <w:outlineLvl w:val="1"/>
              <w:rPr>
                <w:b/>
                <w:snapToGrid w:val="0"/>
                <w:sz w:val="28"/>
                <w:szCs w:val="28"/>
              </w:rPr>
            </w:pPr>
            <w:r>
              <w:rPr>
                <w:b/>
                <w:sz w:val="28"/>
              </w:rPr>
              <w:t xml:space="preserve">Главные администраторы доходов и главные администраторы источников финансирования дефицита бюджета Качалинского сельского поселения </w:t>
            </w:r>
          </w:p>
        </w:tc>
      </w:tr>
    </w:tbl>
    <w:p w:rsidR="00C976B8" w:rsidRDefault="00C976B8" w:rsidP="00C976B8">
      <w:pPr>
        <w:pStyle w:val="ConsNormal"/>
        <w:jc w:val="both"/>
        <w:rPr>
          <w:rFonts w:ascii="Times New Roman" w:hAnsi="Times New Roman"/>
          <w:b/>
          <w:sz w:val="28"/>
        </w:rPr>
      </w:pPr>
    </w:p>
    <w:p w:rsidR="00C976B8" w:rsidRDefault="00C976B8" w:rsidP="00C976B8">
      <w:pPr>
        <w:pStyle w:val="2"/>
        <w:widowControl w:val="0"/>
        <w:rPr>
          <w:bCs/>
          <w:color w:val="auto"/>
        </w:rPr>
      </w:pPr>
      <w:r>
        <w:rPr>
          <w:bCs/>
          <w:color w:val="auto"/>
        </w:rPr>
        <w:t>1. Утвердить перечень главных администраторов доходов бюджета Качалинского сельского поселения – органов муниципальной власти Качалинского сельского поселения согласно приложению 1 к настоящему Решению;</w:t>
      </w:r>
    </w:p>
    <w:p w:rsidR="00C976B8" w:rsidRDefault="00C976B8" w:rsidP="00C976B8">
      <w:pPr>
        <w:pStyle w:val="2"/>
        <w:widowControl w:val="0"/>
        <w:rPr>
          <w:bCs/>
          <w:color w:val="auto"/>
        </w:rPr>
      </w:pPr>
      <w:r>
        <w:rPr>
          <w:bCs/>
          <w:color w:val="auto"/>
        </w:rPr>
        <w:t>2. Утвердить перечень главных администраторов безвозмездных поступлений бюджета Качалинского сельского поселения согласно приложению 2 к настоящему Решению.</w:t>
      </w:r>
    </w:p>
    <w:p w:rsidR="00C976B8" w:rsidRDefault="00C976B8" w:rsidP="00C976B8">
      <w:pPr>
        <w:pStyle w:val="2"/>
        <w:widowControl w:val="0"/>
        <w:rPr>
          <w:bCs/>
          <w:color w:val="auto"/>
        </w:rPr>
      </w:pPr>
      <w:r>
        <w:rPr>
          <w:bCs/>
          <w:color w:val="auto"/>
        </w:rPr>
        <w:t>3. Утвердить перечень главных администраторов источников финансирования дефицита бюджета Качалинского сельского поселения согласно приложению 3 к настоящему Решению.</w:t>
      </w:r>
    </w:p>
    <w:p w:rsidR="00C976B8" w:rsidRDefault="00C976B8" w:rsidP="00C976B8">
      <w:pPr>
        <w:pStyle w:val="ConsPlusNormal"/>
        <w:ind w:firstLine="540"/>
        <w:jc w:val="both"/>
        <w:rPr>
          <w:rFonts w:ascii="Times New Roman" w:hAnsi="Times New Roman" w:cs="Times New Roman"/>
          <w:bCs/>
          <w:sz w:val="28"/>
          <w:szCs w:val="24"/>
        </w:rPr>
      </w:pPr>
      <w:r>
        <w:rPr>
          <w:rFonts w:ascii="Times New Roman" w:hAnsi="Times New Roman" w:cs="Times New Roman"/>
          <w:bCs/>
          <w:sz w:val="28"/>
          <w:szCs w:val="24"/>
        </w:rPr>
        <w:t xml:space="preserve"> 4. Глава администрации Качалинского сельского поселения в случае изменения в 2018 году состава и (или) функций главных администраторов доходов бюджета Качалинского сельского поселения или главных администраторов источников финансирования дефицита бюджета Качалинского сельского поселения вправе вносить соответствующие изменения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Российской Федерации с последующим внесением изменений в настоящее Решение.</w:t>
      </w:r>
    </w:p>
    <w:p w:rsidR="00C976B8" w:rsidRDefault="00C976B8" w:rsidP="00C976B8">
      <w:pPr>
        <w:pStyle w:val="2"/>
        <w:widowControl w:val="0"/>
        <w:ind w:firstLine="0"/>
        <w:rPr>
          <w:bCs/>
          <w:color w:val="auto"/>
        </w:rPr>
      </w:pPr>
    </w:p>
    <w:p w:rsidR="00C976B8" w:rsidRDefault="00C976B8" w:rsidP="00C976B8">
      <w:pPr>
        <w:pStyle w:val="2"/>
        <w:widowControl w:val="0"/>
        <w:ind w:firstLine="0"/>
        <w:rPr>
          <w:bCs/>
          <w:color w:val="auto"/>
        </w:rPr>
      </w:pPr>
    </w:p>
    <w:p w:rsidR="00C976B8" w:rsidRDefault="00C976B8" w:rsidP="00C976B8">
      <w:pPr>
        <w:pStyle w:val="2"/>
        <w:widowControl w:val="0"/>
        <w:rPr>
          <w:bCs/>
          <w:color w:val="auto"/>
        </w:rPr>
      </w:pPr>
    </w:p>
    <w:tbl>
      <w:tblPr>
        <w:tblW w:w="9285" w:type="dxa"/>
        <w:tblLayout w:type="fixed"/>
        <w:tblLook w:val="04A0" w:firstRow="1" w:lastRow="0" w:firstColumn="1" w:lastColumn="0" w:noHBand="0" w:noVBand="1"/>
      </w:tblPr>
      <w:tblGrid>
        <w:gridCol w:w="2807"/>
        <w:gridCol w:w="6478"/>
      </w:tblGrid>
      <w:tr w:rsidR="00C976B8" w:rsidTr="00C976B8">
        <w:tc>
          <w:tcPr>
            <w:tcW w:w="2808" w:type="dxa"/>
            <w:hideMark/>
          </w:tcPr>
          <w:p w:rsidR="00C976B8" w:rsidRDefault="00C976B8">
            <w:pPr>
              <w:widowControl w:val="0"/>
              <w:spacing w:before="240" w:after="60"/>
              <w:jc w:val="both"/>
              <w:outlineLvl w:val="1"/>
              <w:rPr>
                <w:snapToGrid w:val="0"/>
                <w:sz w:val="28"/>
                <w:szCs w:val="28"/>
              </w:rPr>
            </w:pPr>
            <w:bookmarkStart w:id="1" w:name="_Toc164233573"/>
            <w:r>
              <w:rPr>
                <w:snapToGrid w:val="0"/>
                <w:sz w:val="28"/>
                <w:szCs w:val="28"/>
              </w:rPr>
              <w:t xml:space="preserve">          С т а т ь я  4.</w:t>
            </w:r>
          </w:p>
        </w:tc>
        <w:tc>
          <w:tcPr>
            <w:tcW w:w="6480" w:type="dxa"/>
            <w:hideMark/>
          </w:tcPr>
          <w:p w:rsidR="00C976B8" w:rsidRDefault="00C976B8">
            <w:pPr>
              <w:widowControl w:val="0"/>
              <w:spacing w:before="240" w:after="60"/>
              <w:jc w:val="both"/>
              <w:outlineLvl w:val="1"/>
              <w:rPr>
                <w:b/>
                <w:snapToGrid w:val="0"/>
                <w:sz w:val="28"/>
                <w:szCs w:val="28"/>
              </w:rPr>
            </w:pPr>
            <w:r>
              <w:rPr>
                <w:b/>
                <w:sz w:val="28"/>
              </w:rPr>
              <w:t xml:space="preserve">Особенности использования средств, получаемых казенными учреждениями Качалинского сельского поселения </w:t>
            </w:r>
          </w:p>
        </w:tc>
      </w:tr>
      <w:bookmarkEnd w:id="1"/>
    </w:tbl>
    <w:p w:rsidR="00C976B8" w:rsidRDefault="00C976B8" w:rsidP="00C976B8">
      <w:pPr>
        <w:ind w:firstLine="708"/>
        <w:jc w:val="both"/>
        <w:rPr>
          <w:b/>
          <w:color w:val="FF0000"/>
          <w:sz w:val="28"/>
        </w:rPr>
      </w:pPr>
    </w:p>
    <w:p w:rsidR="00C976B8" w:rsidRDefault="00C976B8" w:rsidP="00C976B8">
      <w:pPr>
        <w:ind w:firstLine="708"/>
        <w:jc w:val="both"/>
        <w:rPr>
          <w:bCs/>
          <w:sz w:val="28"/>
        </w:rPr>
      </w:pPr>
      <w:r>
        <w:rPr>
          <w:bCs/>
          <w:sz w:val="28"/>
        </w:rPr>
        <w:t>Средства в валюте Российской Федерации, поступающие во временное распоряжение муниципальных казенных учреждений Качалинского сельского поселения в соответствии с законодательными и иными нормативными правовыми актами Российской Федерации и нормативными правовыми актами Волгоградской области и Качалинского сельского поселения, учитываются на лицевых счетах, открытых им для этих целей в Финансовом отделе администрации Суровикинского муниципального района, в порядке, установленном Финансовым отделом.</w:t>
      </w:r>
    </w:p>
    <w:p w:rsidR="00C976B8" w:rsidRDefault="00C976B8" w:rsidP="00C976B8">
      <w:pPr>
        <w:pStyle w:val="2"/>
        <w:widowControl w:val="0"/>
        <w:rPr>
          <w:bCs/>
          <w:color w:val="auto"/>
        </w:rPr>
      </w:pPr>
      <w:r>
        <w:rPr>
          <w:bCs/>
          <w:color w:val="auto"/>
        </w:rPr>
        <w:t xml:space="preserve">Средства, полученные в виде безвозмездных поступлений от физических и юридических лиц, в том числе добровольных пожертвований, в 2018 году в сумме 0 тыс. рублей, в 2019 году – 0 тыс.рублей и в 2020 году – </w:t>
      </w:r>
      <w:proofErr w:type="gramStart"/>
      <w:r>
        <w:rPr>
          <w:bCs/>
          <w:color w:val="auto"/>
        </w:rPr>
        <w:t>0  тыс.рублей</w:t>
      </w:r>
      <w:proofErr w:type="gramEnd"/>
      <w:r>
        <w:rPr>
          <w:bCs/>
          <w:color w:val="auto"/>
        </w:rPr>
        <w:t xml:space="preserve"> расходуются в соответствии с их целевым назначением.</w:t>
      </w:r>
    </w:p>
    <w:p w:rsidR="00C976B8" w:rsidRDefault="00C976B8" w:rsidP="00C976B8">
      <w:pPr>
        <w:pStyle w:val="2"/>
        <w:widowControl w:val="0"/>
        <w:rPr>
          <w:bCs/>
          <w:color w:val="auto"/>
        </w:rPr>
      </w:pPr>
      <w:r>
        <w:rPr>
          <w:bCs/>
          <w:color w:val="auto"/>
        </w:rPr>
        <w:t xml:space="preserve">Главный распорядитель бюджетных средств, в ведении которого находится муниципальное казенное учреждение вправе учитывать объемы доходов, планируемых к получению муниципальным казенным учреждением от безвозмездных поступлений от физических и юридических лиц, в том числе добровольных пожертвований, при формировании бюджетной сметы </w:t>
      </w:r>
      <w:r>
        <w:rPr>
          <w:bCs/>
          <w:color w:val="auto"/>
        </w:rPr>
        <w:lastRenderedPageBreak/>
        <w:t>муниципального казенного учреждения на очередной финансовый год и плановый период. Данные средства расходуются муниципальными казенными учреждениями в соответствии с их целевым назначением.</w:t>
      </w:r>
    </w:p>
    <w:p w:rsidR="00C976B8" w:rsidRDefault="00C976B8" w:rsidP="00C976B8">
      <w:pPr>
        <w:pStyle w:val="ConsPlusNormal"/>
        <w:ind w:firstLine="540"/>
        <w:jc w:val="both"/>
        <w:rPr>
          <w:rFonts w:ascii="Times New Roman" w:hAnsi="Times New Roman" w:cs="Times New Roman"/>
          <w:bCs/>
          <w:sz w:val="28"/>
          <w:szCs w:val="24"/>
        </w:rPr>
      </w:pPr>
    </w:p>
    <w:tbl>
      <w:tblPr>
        <w:tblW w:w="9285" w:type="dxa"/>
        <w:tblLayout w:type="fixed"/>
        <w:tblLook w:val="04A0" w:firstRow="1" w:lastRow="0" w:firstColumn="1" w:lastColumn="0" w:noHBand="0" w:noVBand="1"/>
      </w:tblPr>
      <w:tblGrid>
        <w:gridCol w:w="2807"/>
        <w:gridCol w:w="6478"/>
      </w:tblGrid>
      <w:tr w:rsidR="00C976B8" w:rsidTr="00C976B8">
        <w:tc>
          <w:tcPr>
            <w:tcW w:w="2808" w:type="dxa"/>
            <w:hideMark/>
          </w:tcPr>
          <w:p w:rsidR="00C976B8" w:rsidRDefault="00C976B8">
            <w:pPr>
              <w:widowControl w:val="0"/>
              <w:spacing w:before="240" w:after="60"/>
              <w:ind w:firstLine="709"/>
              <w:jc w:val="both"/>
              <w:outlineLvl w:val="1"/>
              <w:rPr>
                <w:snapToGrid w:val="0"/>
                <w:sz w:val="28"/>
                <w:szCs w:val="28"/>
              </w:rPr>
            </w:pPr>
            <w:r>
              <w:rPr>
                <w:snapToGrid w:val="0"/>
                <w:sz w:val="28"/>
                <w:szCs w:val="28"/>
              </w:rPr>
              <w:t>С т а т ь я  5.</w:t>
            </w:r>
          </w:p>
        </w:tc>
        <w:tc>
          <w:tcPr>
            <w:tcW w:w="6480" w:type="dxa"/>
            <w:hideMark/>
          </w:tcPr>
          <w:p w:rsidR="00C976B8" w:rsidRDefault="00C976B8">
            <w:pPr>
              <w:widowControl w:val="0"/>
              <w:spacing w:before="240" w:after="60"/>
              <w:jc w:val="both"/>
              <w:outlineLvl w:val="1"/>
              <w:rPr>
                <w:b/>
                <w:snapToGrid w:val="0"/>
                <w:sz w:val="28"/>
                <w:szCs w:val="28"/>
              </w:rPr>
            </w:pPr>
            <w:r>
              <w:rPr>
                <w:b/>
                <w:sz w:val="28"/>
              </w:rPr>
              <w:t xml:space="preserve">Поступление доходов в бюджет Качалинского сельского поселения в 2018 году и на плановый период 2019 и 2020 годов </w:t>
            </w:r>
          </w:p>
        </w:tc>
      </w:tr>
    </w:tbl>
    <w:p w:rsidR="00C976B8" w:rsidRDefault="00C976B8" w:rsidP="00C976B8">
      <w:pPr>
        <w:ind w:firstLine="708"/>
        <w:jc w:val="both"/>
        <w:rPr>
          <w:b/>
          <w:color w:val="FF0000"/>
          <w:sz w:val="28"/>
        </w:rPr>
      </w:pPr>
    </w:p>
    <w:p w:rsidR="00C976B8" w:rsidRDefault="00C976B8" w:rsidP="00C976B8">
      <w:pPr>
        <w:pStyle w:val="ConsPlusNormal"/>
        <w:ind w:firstLine="540"/>
        <w:jc w:val="both"/>
        <w:rPr>
          <w:rFonts w:ascii="Times New Roman" w:hAnsi="Times New Roman" w:cs="Times New Roman"/>
          <w:bCs/>
          <w:sz w:val="28"/>
          <w:szCs w:val="24"/>
        </w:rPr>
      </w:pPr>
      <w:r>
        <w:rPr>
          <w:rFonts w:ascii="Times New Roman" w:hAnsi="Times New Roman" w:cs="Times New Roman"/>
          <w:bCs/>
          <w:sz w:val="28"/>
          <w:szCs w:val="24"/>
        </w:rPr>
        <w:t>1. Учесть в бюджете Качалинского сельского поселения поступления доходов в 2018 году - согласно приложению 4 к настоящему Решению, в 2019 - 2020 годах - согласно приложению 5 к настоящему Решению.</w:t>
      </w:r>
    </w:p>
    <w:p w:rsidR="00C976B8" w:rsidRDefault="00C976B8" w:rsidP="00C976B8">
      <w:pPr>
        <w:pStyle w:val="ConsPlusNormal"/>
        <w:ind w:firstLine="540"/>
        <w:jc w:val="both"/>
        <w:rPr>
          <w:rFonts w:ascii="Times New Roman" w:hAnsi="Times New Roman" w:cs="Times New Roman"/>
          <w:bCs/>
          <w:sz w:val="28"/>
          <w:szCs w:val="24"/>
        </w:rPr>
      </w:pPr>
    </w:p>
    <w:tbl>
      <w:tblPr>
        <w:tblW w:w="9285" w:type="dxa"/>
        <w:tblLayout w:type="fixed"/>
        <w:tblLook w:val="04A0" w:firstRow="1" w:lastRow="0" w:firstColumn="1" w:lastColumn="0" w:noHBand="0" w:noVBand="1"/>
      </w:tblPr>
      <w:tblGrid>
        <w:gridCol w:w="2807"/>
        <w:gridCol w:w="6478"/>
      </w:tblGrid>
      <w:tr w:rsidR="00C976B8" w:rsidTr="00C976B8">
        <w:tc>
          <w:tcPr>
            <w:tcW w:w="2808" w:type="dxa"/>
            <w:hideMark/>
          </w:tcPr>
          <w:p w:rsidR="00C976B8" w:rsidRDefault="00C976B8">
            <w:pPr>
              <w:widowControl w:val="0"/>
              <w:spacing w:before="240" w:after="60"/>
              <w:ind w:firstLine="709"/>
              <w:jc w:val="both"/>
              <w:outlineLvl w:val="1"/>
              <w:rPr>
                <w:snapToGrid w:val="0"/>
                <w:sz w:val="28"/>
                <w:szCs w:val="28"/>
              </w:rPr>
            </w:pPr>
            <w:bookmarkStart w:id="2" w:name="_Toc164233586"/>
            <w:r>
              <w:rPr>
                <w:snapToGrid w:val="0"/>
                <w:sz w:val="28"/>
                <w:szCs w:val="28"/>
              </w:rPr>
              <w:t>С т а т ь я  6.</w:t>
            </w:r>
          </w:p>
        </w:tc>
        <w:tc>
          <w:tcPr>
            <w:tcW w:w="6480" w:type="dxa"/>
            <w:hideMark/>
          </w:tcPr>
          <w:p w:rsidR="00C976B8" w:rsidRDefault="00C976B8">
            <w:pPr>
              <w:widowControl w:val="0"/>
              <w:spacing w:before="240" w:after="60"/>
              <w:jc w:val="both"/>
              <w:outlineLvl w:val="1"/>
              <w:rPr>
                <w:b/>
                <w:snapToGrid w:val="0"/>
                <w:sz w:val="28"/>
                <w:szCs w:val="28"/>
              </w:rPr>
            </w:pPr>
            <w:r>
              <w:rPr>
                <w:b/>
                <w:sz w:val="28"/>
              </w:rPr>
              <w:t xml:space="preserve">Бюджетные ассигнования бюджета Качалинского сельского поселения </w:t>
            </w:r>
            <w:r>
              <w:rPr>
                <w:b/>
                <w:sz w:val="28"/>
                <w:szCs w:val="28"/>
              </w:rPr>
              <w:t xml:space="preserve">на 2018 год </w:t>
            </w:r>
            <w:r>
              <w:rPr>
                <w:b/>
                <w:sz w:val="28"/>
              </w:rPr>
              <w:t>и на плановый период 2019 и 2020 годов</w:t>
            </w:r>
          </w:p>
        </w:tc>
      </w:tr>
    </w:tbl>
    <w:p w:rsidR="00C976B8" w:rsidRDefault="00C976B8" w:rsidP="00C976B8">
      <w:pPr>
        <w:pStyle w:val="ConsNormal"/>
        <w:jc w:val="both"/>
        <w:rPr>
          <w:rFonts w:ascii="Times New Roman" w:hAnsi="Times New Roman"/>
          <w:b/>
          <w:color w:val="FF0000"/>
          <w:sz w:val="28"/>
        </w:rPr>
      </w:pPr>
    </w:p>
    <w:bookmarkEnd w:id="2"/>
    <w:p w:rsidR="00C976B8" w:rsidRDefault="00C976B8" w:rsidP="00C976B8">
      <w:pPr>
        <w:pStyle w:val="ConsNormal"/>
        <w:jc w:val="both"/>
        <w:rPr>
          <w:rFonts w:ascii="Times New Roman" w:hAnsi="Times New Roman"/>
          <w:sz w:val="28"/>
        </w:rPr>
      </w:pPr>
      <w:r>
        <w:rPr>
          <w:rFonts w:ascii="Times New Roman" w:hAnsi="Times New Roman"/>
          <w:sz w:val="28"/>
        </w:rPr>
        <w:t xml:space="preserve">1. Утвердить в пределах общего объема расходов, установленного статьей 1 настоящего Решения, распределение бюджетных ассигнований по разделам и подразделам классификации расходов бюджета Качалинского сельского поселения </w:t>
      </w:r>
    </w:p>
    <w:p w:rsidR="00C976B8" w:rsidRDefault="00C976B8" w:rsidP="00C976B8">
      <w:pPr>
        <w:pStyle w:val="ConsNormal"/>
        <w:jc w:val="both"/>
        <w:rPr>
          <w:rFonts w:ascii="Times New Roman" w:hAnsi="Times New Roman"/>
          <w:sz w:val="28"/>
        </w:rPr>
      </w:pPr>
      <w:r>
        <w:rPr>
          <w:rFonts w:ascii="Times New Roman" w:hAnsi="Times New Roman"/>
          <w:sz w:val="28"/>
        </w:rPr>
        <w:t>на 2018 год согласно приложению 6 к настоящему Решению</w:t>
      </w:r>
    </w:p>
    <w:p w:rsidR="00C976B8" w:rsidRDefault="00C976B8" w:rsidP="00C976B8">
      <w:pPr>
        <w:pStyle w:val="ConsNormal"/>
        <w:jc w:val="both"/>
        <w:rPr>
          <w:rFonts w:ascii="Times New Roman" w:hAnsi="Times New Roman"/>
          <w:sz w:val="28"/>
        </w:rPr>
      </w:pPr>
      <w:r>
        <w:rPr>
          <w:rFonts w:ascii="Times New Roman" w:hAnsi="Times New Roman"/>
          <w:sz w:val="28"/>
        </w:rPr>
        <w:t>на плановый период 2019 и 2020 годов согласно приложению 7 к настоящему Решению.</w:t>
      </w:r>
    </w:p>
    <w:p w:rsidR="00C976B8" w:rsidRDefault="00C976B8" w:rsidP="00C976B8">
      <w:pPr>
        <w:pStyle w:val="ConsNormal"/>
        <w:jc w:val="both"/>
        <w:rPr>
          <w:rFonts w:ascii="Times New Roman" w:hAnsi="Times New Roman"/>
          <w:sz w:val="28"/>
        </w:rPr>
      </w:pPr>
      <w:r>
        <w:rPr>
          <w:rFonts w:ascii="Times New Roman" w:hAnsi="Times New Roman"/>
          <w:sz w:val="28"/>
        </w:rPr>
        <w:t>2. Утвердить в пределах общего объема расходов, установленного статьей 1 настоящего Решения, распределение бюджетных ассигнований по разделам и подразделам, целевым статьям и видам расходов классификации расходов бюджета Качалинского сельского поселения</w:t>
      </w:r>
    </w:p>
    <w:p w:rsidR="00C976B8" w:rsidRDefault="00C976B8" w:rsidP="00C976B8">
      <w:pPr>
        <w:pStyle w:val="ConsNormal"/>
        <w:jc w:val="both"/>
        <w:rPr>
          <w:rFonts w:ascii="Times New Roman" w:hAnsi="Times New Roman"/>
          <w:sz w:val="28"/>
        </w:rPr>
      </w:pPr>
      <w:r>
        <w:rPr>
          <w:rFonts w:ascii="Times New Roman" w:hAnsi="Times New Roman"/>
          <w:sz w:val="28"/>
        </w:rPr>
        <w:t xml:space="preserve"> на 2018 год согласно</w:t>
      </w:r>
      <w:r>
        <w:rPr>
          <w:rFonts w:ascii="Times New Roman" w:hAnsi="Times New Roman"/>
          <w:color w:val="FF0000"/>
          <w:sz w:val="28"/>
        </w:rPr>
        <w:t xml:space="preserve"> </w:t>
      </w:r>
      <w:r>
        <w:rPr>
          <w:rFonts w:ascii="Times New Roman" w:hAnsi="Times New Roman"/>
          <w:sz w:val="28"/>
        </w:rPr>
        <w:t>приложению 8</w:t>
      </w:r>
      <w:r>
        <w:rPr>
          <w:rFonts w:ascii="Times New Roman" w:hAnsi="Times New Roman"/>
          <w:color w:val="FF0000"/>
          <w:sz w:val="28"/>
        </w:rPr>
        <w:t xml:space="preserve"> </w:t>
      </w:r>
      <w:r>
        <w:rPr>
          <w:rFonts w:ascii="Times New Roman" w:hAnsi="Times New Roman"/>
          <w:sz w:val="28"/>
        </w:rPr>
        <w:t xml:space="preserve">к настоящему Решению </w:t>
      </w:r>
    </w:p>
    <w:p w:rsidR="00C976B8" w:rsidRDefault="00C976B8" w:rsidP="00C976B8">
      <w:pPr>
        <w:pStyle w:val="ConsNormal"/>
        <w:jc w:val="both"/>
        <w:rPr>
          <w:rFonts w:ascii="Times New Roman" w:hAnsi="Times New Roman"/>
          <w:sz w:val="28"/>
        </w:rPr>
      </w:pPr>
      <w:r>
        <w:rPr>
          <w:rFonts w:ascii="Times New Roman" w:hAnsi="Times New Roman"/>
          <w:sz w:val="28"/>
        </w:rPr>
        <w:t xml:space="preserve"> на плановый период 2019 и 2020 годов согласно</w:t>
      </w:r>
      <w:r>
        <w:rPr>
          <w:rFonts w:ascii="Times New Roman" w:hAnsi="Times New Roman"/>
          <w:color w:val="FF0000"/>
          <w:sz w:val="28"/>
        </w:rPr>
        <w:t xml:space="preserve"> </w:t>
      </w:r>
      <w:r>
        <w:rPr>
          <w:rFonts w:ascii="Times New Roman" w:hAnsi="Times New Roman"/>
          <w:sz w:val="28"/>
        </w:rPr>
        <w:t>приложению 9</w:t>
      </w:r>
      <w:r>
        <w:rPr>
          <w:rFonts w:ascii="Times New Roman" w:hAnsi="Times New Roman"/>
          <w:color w:val="FF0000"/>
          <w:sz w:val="28"/>
        </w:rPr>
        <w:t xml:space="preserve"> </w:t>
      </w:r>
      <w:r>
        <w:rPr>
          <w:rFonts w:ascii="Times New Roman" w:hAnsi="Times New Roman"/>
          <w:sz w:val="28"/>
        </w:rPr>
        <w:t>к настоящему Решению.</w:t>
      </w:r>
    </w:p>
    <w:p w:rsidR="00C976B8" w:rsidRDefault="00C976B8" w:rsidP="00C976B8">
      <w:pPr>
        <w:pStyle w:val="ConsNormal"/>
        <w:jc w:val="both"/>
        <w:rPr>
          <w:rFonts w:ascii="Times New Roman" w:hAnsi="Times New Roman"/>
          <w:color w:val="FF0000"/>
          <w:sz w:val="28"/>
        </w:rPr>
      </w:pPr>
      <w:r>
        <w:rPr>
          <w:rFonts w:ascii="Times New Roman" w:hAnsi="Times New Roman"/>
          <w:sz w:val="28"/>
        </w:rPr>
        <w:t>3. Утвердить общий объём бюджетных ассигнований на исполнение публичных нормативных обязательств на 2018 год в сумме 0 тыс.рублей, на 2019 год – в сумме 0 тыс.рублей, на 2020 год – в сумме 0 тыс.рублей.</w:t>
      </w:r>
    </w:p>
    <w:p w:rsidR="00C976B8" w:rsidRDefault="00C976B8" w:rsidP="00C976B8">
      <w:pPr>
        <w:pStyle w:val="ConsNormal"/>
        <w:jc w:val="both"/>
        <w:rPr>
          <w:rFonts w:ascii="Times New Roman" w:hAnsi="Times New Roman" w:cs="Times New Roman"/>
          <w:sz w:val="28"/>
          <w:szCs w:val="28"/>
        </w:rPr>
      </w:pPr>
      <w:r>
        <w:rPr>
          <w:rFonts w:ascii="Times New Roman" w:hAnsi="Times New Roman"/>
          <w:sz w:val="28"/>
        </w:rPr>
        <w:t xml:space="preserve">4. </w:t>
      </w:r>
      <w:r>
        <w:rPr>
          <w:rFonts w:ascii="Times New Roman" w:hAnsi="Times New Roman" w:cs="Times New Roman"/>
          <w:sz w:val="28"/>
          <w:szCs w:val="28"/>
        </w:rPr>
        <w:t xml:space="preserve">Утвердить перечень строек и объектов строительства, реконструкции и технического перевооружения для муниципальных нужд </w:t>
      </w:r>
    </w:p>
    <w:p w:rsidR="00C976B8" w:rsidRDefault="00C976B8" w:rsidP="00C976B8">
      <w:pPr>
        <w:pStyle w:val="ConsNormal"/>
        <w:jc w:val="both"/>
        <w:rPr>
          <w:rFonts w:ascii="Times New Roman" w:hAnsi="Times New Roman" w:cs="Times New Roman"/>
          <w:sz w:val="28"/>
          <w:szCs w:val="28"/>
        </w:rPr>
      </w:pPr>
      <w:r>
        <w:rPr>
          <w:rFonts w:ascii="Times New Roman" w:hAnsi="Times New Roman" w:cs="Times New Roman"/>
          <w:sz w:val="28"/>
          <w:szCs w:val="28"/>
        </w:rPr>
        <w:t xml:space="preserve">на 2018 год согласно приложению 10 </w:t>
      </w:r>
    </w:p>
    <w:p w:rsidR="00C976B8" w:rsidRDefault="00C976B8" w:rsidP="00C976B8">
      <w:pPr>
        <w:pStyle w:val="ConsNormal"/>
        <w:jc w:val="both"/>
        <w:rPr>
          <w:rFonts w:ascii="Times New Roman" w:hAnsi="Times New Roman"/>
          <w:sz w:val="28"/>
        </w:rPr>
      </w:pPr>
      <w:r>
        <w:rPr>
          <w:rFonts w:ascii="Times New Roman" w:hAnsi="Times New Roman"/>
          <w:sz w:val="28"/>
        </w:rPr>
        <w:t>на плановый период 2019 и 2020 годов – согласно приложению 11 к настоящему Решению.</w:t>
      </w:r>
    </w:p>
    <w:p w:rsidR="00C976B8" w:rsidRDefault="00C976B8" w:rsidP="00C976B8">
      <w:pPr>
        <w:pStyle w:val="ConsNormal"/>
        <w:jc w:val="both"/>
        <w:rPr>
          <w:rFonts w:ascii="Times New Roman" w:hAnsi="Times New Roman"/>
          <w:sz w:val="28"/>
        </w:rPr>
      </w:pPr>
      <w:r>
        <w:rPr>
          <w:rFonts w:ascii="Times New Roman" w:hAnsi="Times New Roman"/>
          <w:sz w:val="28"/>
        </w:rPr>
        <w:t>5. Утвердить распределение бюджетных ассигнований на реализацию ведомственных целевых программ:</w:t>
      </w:r>
    </w:p>
    <w:p w:rsidR="00C976B8" w:rsidRDefault="00C976B8" w:rsidP="00C976B8">
      <w:pPr>
        <w:pStyle w:val="ConsNormal"/>
        <w:jc w:val="both"/>
        <w:rPr>
          <w:rFonts w:ascii="Times New Roman" w:hAnsi="Times New Roman"/>
          <w:sz w:val="28"/>
        </w:rPr>
      </w:pPr>
      <w:r>
        <w:rPr>
          <w:rFonts w:ascii="Times New Roman" w:hAnsi="Times New Roman"/>
          <w:sz w:val="28"/>
        </w:rPr>
        <w:t>на 2018 год согласно приложению 12 к настоящему Решению;</w:t>
      </w:r>
    </w:p>
    <w:p w:rsidR="00C976B8" w:rsidRDefault="00C976B8" w:rsidP="00C976B8">
      <w:pPr>
        <w:pStyle w:val="ConsNormal"/>
        <w:jc w:val="both"/>
        <w:rPr>
          <w:rFonts w:ascii="Times New Roman" w:hAnsi="Times New Roman"/>
          <w:sz w:val="28"/>
        </w:rPr>
      </w:pPr>
      <w:r>
        <w:rPr>
          <w:rFonts w:ascii="Times New Roman" w:hAnsi="Times New Roman"/>
          <w:sz w:val="28"/>
        </w:rPr>
        <w:t>на плановый период 2019 и 2020 годов согласно приложению 13</w:t>
      </w:r>
      <w:r>
        <w:rPr>
          <w:rFonts w:ascii="Times New Roman" w:hAnsi="Times New Roman"/>
          <w:color w:val="FF0000"/>
          <w:sz w:val="28"/>
        </w:rPr>
        <w:t xml:space="preserve"> </w:t>
      </w:r>
      <w:r>
        <w:rPr>
          <w:rFonts w:ascii="Times New Roman" w:hAnsi="Times New Roman"/>
          <w:sz w:val="28"/>
        </w:rPr>
        <w:t>к настоящему Решению.</w:t>
      </w:r>
    </w:p>
    <w:p w:rsidR="00C976B8" w:rsidRDefault="00C976B8" w:rsidP="00C976B8">
      <w:pPr>
        <w:pStyle w:val="ConsNormal"/>
        <w:jc w:val="both"/>
        <w:rPr>
          <w:rFonts w:ascii="Times New Roman" w:hAnsi="Times New Roman"/>
          <w:sz w:val="28"/>
        </w:rPr>
      </w:pPr>
      <w:r>
        <w:rPr>
          <w:rFonts w:ascii="Times New Roman" w:hAnsi="Times New Roman"/>
          <w:sz w:val="28"/>
        </w:rPr>
        <w:lastRenderedPageBreak/>
        <w:t>6. Утвердить распределение бюджетных ассигнований по разделам, подразделам, целевым статьям и видам расходов в составе ведомственной структуры расходов бюджета Качалинского сельского поселения:</w:t>
      </w:r>
    </w:p>
    <w:p w:rsidR="00C976B8" w:rsidRDefault="00C976B8" w:rsidP="00C976B8">
      <w:pPr>
        <w:pStyle w:val="ConsNormal"/>
        <w:jc w:val="both"/>
        <w:rPr>
          <w:rFonts w:ascii="Times New Roman" w:hAnsi="Times New Roman"/>
          <w:sz w:val="28"/>
        </w:rPr>
      </w:pPr>
      <w:r>
        <w:rPr>
          <w:rFonts w:ascii="Times New Roman" w:hAnsi="Times New Roman"/>
          <w:sz w:val="28"/>
        </w:rPr>
        <w:t>на 2018 год согласно приложению 14 к настоящему Решению;</w:t>
      </w:r>
    </w:p>
    <w:p w:rsidR="00C976B8" w:rsidRDefault="00C976B8" w:rsidP="00C976B8">
      <w:pPr>
        <w:pStyle w:val="ConsNormal"/>
        <w:jc w:val="both"/>
        <w:rPr>
          <w:rFonts w:ascii="Times New Roman" w:hAnsi="Times New Roman"/>
          <w:sz w:val="28"/>
        </w:rPr>
      </w:pPr>
      <w:r>
        <w:rPr>
          <w:rFonts w:ascii="Times New Roman" w:hAnsi="Times New Roman"/>
          <w:sz w:val="28"/>
        </w:rPr>
        <w:t>на плановый период 2019 и 2020 годов – согласно приложению 15 к настоящему Решению.</w:t>
      </w:r>
    </w:p>
    <w:p w:rsidR="00C976B8" w:rsidRDefault="00C976B8" w:rsidP="00C976B8">
      <w:pPr>
        <w:pStyle w:val="ConsNormal"/>
        <w:jc w:val="both"/>
        <w:rPr>
          <w:rFonts w:ascii="Times New Roman" w:hAnsi="Times New Roman"/>
          <w:sz w:val="28"/>
        </w:rPr>
      </w:pPr>
    </w:p>
    <w:tbl>
      <w:tblPr>
        <w:tblW w:w="9285" w:type="dxa"/>
        <w:tblLayout w:type="fixed"/>
        <w:tblLook w:val="04A0" w:firstRow="1" w:lastRow="0" w:firstColumn="1" w:lastColumn="0" w:noHBand="0" w:noVBand="1"/>
      </w:tblPr>
      <w:tblGrid>
        <w:gridCol w:w="2807"/>
        <w:gridCol w:w="6478"/>
      </w:tblGrid>
      <w:tr w:rsidR="00C976B8" w:rsidTr="00C976B8">
        <w:tc>
          <w:tcPr>
            <w:tcW w:w="2808" w:type="dxa"/>
            <w:hideMark/>
          </w:tcPr>
          <w:p w:rsidR="00C976B8" w:rsidRDefault="00C976B8">
            <w:pPr>
              <w:widowControl w:val="0"/>
              <w:spacing w:before="240" w:after="60"/>
              <w:ind w:firstLine="709"/>
              <w:jc w:val="both"/>
              <w:outlineLvl w:val="1"/>
              <w:rPr>
                <w:snapToGrid w:val="0"/>
                <w:sz w:val="28"/>
                <w:szCs w:val="28"/>
              </w:rPr>
            </w:pPr>
            <w:r>
              <w:rPr>
                <w:snapToGrid w:val="0"/>
                <w:sz w:val="28"/>
                <w:szCs w:val="28"/>
              </w:rPr>
              <w:t>С т а т ь я  7.</w:t>
            </w:r>
          </w:p>
        </w:tc>
        <w:tc>
          <w:tcPr>
            <w:tcW w:w="6480" w:type="dxa"/>
            <w:hideMark/>
          </w:tcPr>
          <w:p w:rsidR="00C976B8" w:rsidRDefault="00C976B8">
            <w:pPr>
              <w:widowControl w:val="0"/>
              <w:spacing w:before="240" w:after="60"/>
              <w:jc w:val="both"/>
              <w:outlineLvl w:val="1"/>
              <w:rPr>
                <w:b/>
                <w:snapToGrid w:val="0"/>
                <w:sz w:val="28"/>
                <w:szCs w:val="28"/>
              </w:rPr>
            </w:pPr>
            <w:r>
              <w:rPr>
                <w:b/>
                <w:sz w:val="28"/>
              </w:rPr>
              <w:t>Распределение бюджетных ассигнований в расходной части бюджета по подразделу «Дорожный фонд»</w:t>
            </w:r>
          </w:p>
        </w:tc>
      </w:tr>
    </w:tbl>
    <w:p w:rsidR="00C976B8" w:rsidRDefault="00C976B8" w:rsidP="00C976B8">
      <w:pPr>
        <w:pStyle w:val="ConsNormal"/>
        <w:jc w:val="both"/>
        <w:rPr>
          <w:rFonts w:ascii="Times New Roman" w:hAnsi="Times New Roman"/>
          <w:sz w:val="28"/>
        </w:rPr>
      </w:pPr>
    </w:p>
    <w:p w:rsidR="00C976B8" w:rsidRDefault="00C976B8" w:rsidP="00C976B8">
      <w:pPr>
        <w:pStyle w:val="ConsNormal"/>
        <w:jc w:val="both"/>
        <w:rPr>
          <w:rFonts w:ascii="Times New Roman" w:hAnsi="Times New Roman"/>
          <w:sz w:val="28"/>
        </w:rPr>
      </w:pPr>
      <w:r>
        <w:rPr>
          <w:rFonts w:ascii="Times New Roman" w:hAnsi="Times New Roman"/>
          <w:sz w:val="28"/>
        </w:rPr>
        <w:t xml:space="preserve">1. Утвердить объём бюджетных ассигнований дорожного фонда Качалинского сельского поселения на 2018 год в </w:t>
      </w:r>
      <w:proofErr w:type="gramStart"/>
      <w:r>
        <w:rPr>
          <w:rFonts w:ascii="Times New Roman" w:hAnsi="Times New Roman"/>
          <w:sz w:val="28"/>
        </w:rPr>
        <w:t>сумме  836</w:t>
      </w:r>
      <w:proofErr w:type="gramEnd"/>
      <w:r>
        <w:rPr>
          <w:rFonts w:ascii="Times New Roman" w:hAnsi="Times New Roman"/>
          <w:sz w:val="28"/>
        </w:rPr>
        <w:t>,944   тыс.рублей, на 2019 год в сумме 944,073 тыс.рублей, на 2020 год в сумме   1056,645 тыс.рублей.</w:t>
      </w:r>
    </w:p>
    <w:p w:rsidR="00C976B8" w:rsidRDefault="00C976B8" w:rsidP="00C976B8">
      <w:pPr>
        <w:pStyle w:val="ConsNormal"/>
        <w:jc w:val="both"/>
        <w:rPr>
          <w:rFonts w:ascii="Times New Roman" w:hAnsi="Times New Roman"/>
          <w:sz w:val="28"/>
        </w:rPr>
      </w:pPr>
      <w:r>
        <w:rPr>
          <w:rFonts w:ascii="Times New Roman" w:hAnsi="Times New Roman"/>
          <w:sz w:val="28"/>
        </w:rPr>
        <w:t>2. Направить бюджетные ассигнования дорожного фонда Качалинского сельского поселения Волгоградской области на строительство, реконструкцию, капитальный ремонт, ремонт и содержание автомобильных дорог общего пользования, мощение дорог и тротуарных дорожек в парках  сельского поселения  (за исключением автомобильных дорог федерального значения). Согласно приложению 26 к настоящему Решению</w:t>
      </w:r>
    </w:p>
    <w:p w:rsidR="00C976B8" w:rsidRDefault="00C976B8" w:rsidP="00C976B8">
      <w:pPr>
        <w:pStyle w:val="ConsNormal"/>
        <w:jc w:val="both"/>
        <w:rPr>
          <w:rFonts w:ascii="Times New Roman" w:hAnsi="Times New Roman"/>
          <w:sz w:val="28"/>
        </w:rPr>
      </w:pPr>
    </w:p>
    <w:p w:rsidR="00C976B8" w:rsidRDefault="00C976B8" w:rsidP="00C976B8">
      <w:pPr>
        <w:pStyle w:val="ConsNormal"/>
        <w:jc w:val="both"/>
        <w:rPr>
          <w:rFonts w:ascii="Times New Roman" w:hAnsi="Times New Roman"/>
          <w:sz w:val="28"/>
        </w:rPr>
      </w:pPr>
    </w:p>
    <w:tbl>
      <w:tblPr>
        <w:tblW w:w="9285" w:type="dxa"/>
        <w:tblLayout w:type="fixed"/>
        <w:tblLook w:val="04A0" w:firstRow="1" w:lastRow="0" w:firstColumn="1" w:lastColumn="0" w:noHBand="0" w:noVBand="1"/>
      </w:tblPr>
      <w:tblGrid>
        <w:gridCol w:w="2807"/>
        <w:gridCol w:w="6478"/>
      </w:tblGrid>
      <w:tr w:rsidR="00C976B8" w:rsidTr="00C976B8">
        <w:tc>
          <w:tcPr>
            <w:tcW w:w="2808" w:type="dxa"/>
            <w:hideMark/>
          </w:tcPr>
          <w:p w:rsidR="00C976B8" w:rsidRDefault="00C976B8">
            <w:pPr>
              <w:widowControl w:val="0"/>
              <w:spacing w:before="240" w:after="60"/>
              <w:ind w:firstLine="709"/>
              <w:jc w:val="both"/>
              <w:outlineLvl w:val="1"/>
              <w:rPr>
                <w:snapToGrid w:val="0"/>
                <w:sz w:val="28"/>
                <w:szCs w:val="28"/>
              </w:rPr>
            </w:pPr>
            <w:r>
              <w:rPr>
                <w:snapToGrid w:val="0"/>
                <w:sz w:val="28"/>
                <w:szCs w:val="28"/>
              </w:rPr>
              <w:t>С т а т ь я  8.</w:t>
            </w:r>
          </w:p>
        </w:tc>
        <w:tc>
          <w:tcPr>
            <w:tcW w:w="6480" w:type="dxa"/>
            <w:hideMark/>
          </w:tcPr>
          <w:p w:rsidR="00C976B8" w:rsidRDefault="00C976B8">
            <w:pPr>
              <w:widowControl w:val="0"/>
              <w:spacing w:before="240" w:after="60"/>
              <w:jc w:val="both"/>
              <w:outlineLvl w:val="1"/>
              <w:rPr>
                <w:b/>
                <w:sz w:val="28"/>
              </w:rPr>
            </w:pPr>
            <w:r>
              <w:rPr>
                <w:b/>
                <w:sz w:val="28"/>
              </w:rPr>
              <w:t>Межбюджетные трансферты бюджета Качалинского сельского поселения  Суровикинского муниципального района</w:t>
            </w:r>
          </w:p>
        </w:tc>
      </w:tr>
    </w:tbl>
    <w:p w:rsidR="00C976B8" w:rsidRDefault="00C976B8" w:rsidP="00C976B8">
      <w:pPr>
        <w:autoSpaceDE w:val="0"/>
        <w:autoSpaceDN w:val="0"/>
        <w:adjustRightInd w:val="0"/>
        <w:jc w:val="both"/>
        <w:outlineLvl w:val="1"/>
        <w:rPr>
          <w:sz w:val="28"/>
          <w:szCs w:val="28"/>
        </w:rPr>
      </w:pPr>
    </w:p>
    <w:p w:rsidR="00C976B8" w:rsidRDefault="00C976B8" w:rsidP="00C976B8">
      <w:pPr>
        <w:autoSpaceDE w:val="0"/>
        <w:autoSpaceDN w:val="0"/>
        <w:adjustRightInd w:val="0"/>
        <w:ind w:firstLine="540"/>
        <w:jc w:val="both"/>
        <w:outlineLvl w:val="1"/>
        <w:rPr>
          <w:sz w:val="28"/>
          <w:szCs w:val="28"/>
        </w:rPr>
      </w:pPr>
      <w:r>
        <w:rPr>
          <w:sz w:val="28"/>
          <w:szCs w:val="28"/>
        </w:rPr>
        <w:t>1. Утвердить распределение межбюджетных трансфертов из бюджета Качалинского сельского поселения на осуществление части полномочий по решению вопросов местного значения в соответствии с заключенными соглашениями бюджету Суровикинского муниципального района;</w:t>
      </w:r>
    </w:p>
    <w:p w:rsidR="00C976B8" w:rsidRDefault="00C976B8" w:rsidP="00C976B8">
      <w:pPr>
        <w:autoSpaceDE w:val="0"/>
        <w:autoSpaceDN w:val="0"/>
        <w:adjustRightInd w:val="0"/>
        <w:ind w:firstLine="540"/>
        <w:jc w:val="both"/>
        <w:outlineLvl w:val="1"/>
        <w:rPr>
          <w:sz w:val="28"/>
          <w:szCs w:val="28"/>
        </w:rPr>
      </w:pPr>
      <w:r>
        <w:rPr>
          <w:sz w:val="28"/>
          <w:szCs w:val="28"/>
        </w:rPr>
        <w:t>на 2018 год – согласно приложению 16 к настоящему Решению;</w:t>
      </w:r>
    </w:p>
    <w:p w:rsidR="00C976B8" w:rsidRDefault="00C976B8" w:rsidP="00C976B8">
      <w:pPr>
        <w:autoSpaceDE w:val="0"/>
        <w:autoSpaceDN w:val="0"/>
        <w:adjustRightInd w:val="0"/>
        <w:ind w:firstLine="540"/>
        <w:jc w:val="both"/>
        <w:outlineLvl w:val="1"/>
        <w:rPr>
          <w:sz w:val="28"/>
          <w:szCs w:val="28"/>
        </w:rPr>
      </w:pPr>
      <w:r>
        <w:rPr>
          <w:sz w:val="28"/>
          <w:szCs w:val="28"/>
        </w:rPr>
        <w:t>На плановый период 2019 - 2020 годов – согласно приложению 17 к настоящему Решению.</w:t>
      </w:r>
    </w:p>
    <w:p w:rsidR="00C976B8" w:rsidRDefault="00C976B8" w:rsidP="00C976B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Не использованные по состоянию на 01 </w:t>
      </w:r>
      <w:proofErr w:type="gramStart"/>
      <w:r>
        <w:rPr>
          <w:rFonts w:ascii="Times New Roman" w:hAnsi="Times New Roman" w:cs="Times New Roman"/>
          <w:sz w:val="28"/>
          <w:szCs w:val="28"/>
        </w:rPr>
        <w:t>января  2018</w:t>
      </w:r>
      <w:proofErr w:type="gramEnd"/>
      <w:r>
        <w:rPr>
          <w:rFonts w:ascii="Times New Roman" w:hAnsi="Times New Roman" w:cs="Times New Roman"/>
          <w:sz w:val="28"/>
          <w:szCs w:val="28"/>
        </w:rPr>
        <w:t xml:space="preserve"> году остатки межбюджетных трансфертов, предоставленных из бюджета Качалинского сельского поселения бюджету Суровикинского муниципального района в форме иных межбюджетных трансфертов, имеющих целевое значение, подлежат возврату в доход бюджета поселения  в течении первых 15 рабочих дней 2018 года.</w:t>
      </w:r>
    </w:p>
    <w:p w:rsidR="00C976B8" w:rsidRDefault="00C976B8" w:rsidP="00C976B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Неиспользованные целевые средства, потребность в которых в 2018 году отсутствует, подлежат возврату в доход бюджета Качалинского сельского поселения.</w:t>
      </w:r>
    </w:p>
    <w:p w:rsidR="00C976B8" w:rsidRDefault="00C976B8" w:rsidP="00C976B8">
      <w:pPr>
        <w:pStyle w:val="ConsPlusNormal"/>
        <w:ind w:firstLine="540"/>
        <w:jc w:val="both"/>
        <w:rPr>
          <w:rFonts w:ascii="Times New Roman" w:hAnsi="Times New Roman" w:cs="Times New Roman"/>
          <w:sz w:val="28"/>
          <w:szCs w:val="28"/>
        </w:rPr>
      </w:pPr>
    </w:p>
    <w:tbl>
      <w:tblPr>
        <w:tblW w:w="9285" w:type="dxa"/>
        <w:tblLayout w:type="fixed"/>
        <w:tblLook w:val="04A0" w:firstRow="1" w:lastRow="0" w:firstColumn="1" w:lastColumn="0" w:noHBand="0" w:noVBand="1"/>
      </w:tblPr>
      <w:tblGrid>
        <w:gridCol w:w="2807"/>
        <w:gridCol w:w="6478"/>
      </w:tblGrid>
      <w:tr w:rsidR="00C976B8" w:rsidTr="00C976B8">
        <w:tc>
          <w:tcPr>
            <w:tcW w:w="2808" w:type="dxa"/>
            <w:hideMark/>
          </w:tcPr>
          <w:p w:rsidR="00C976B8" w:rsidRDefault="00C976B8">
            <w:pPr>
              <w:widowControl w:val="0"/>
              <w:spacing w:before="240" w:after="60"/>
              <w:ind w:firstLine="709"/>
              <w:jc w:val="both"/>
              <w:outlineLvl w:val="1"/>
              <w:rPr>
                <w:snapToGrid w:val="0"/>
                <w:sz w:val="28"/>
                <w:szCs w:val="28"/>
              </w:rPr>
            </w:pPr>
            <w:r>
              <w:rPr>
                <w:snapToGrid w:val="0"/>
                <w:sz w:val="28"/>
                <w:szCs w:val="28"/>
              </w:rPr>
              <w:t>С т а т ь я  9.</w:t>
            </w:r>
          </w:p>
        </w:tc>
        <w:tc>
          <w:tcPr>
            <w:tcW w:w="6480" w:type="dxa"/>
            <w:hideMark/>
          </w:tcPr>
          <w:p w:rsidR="00C976B8" w:rsidRDefault="00C976B8">
            <w:pPr>
              <w:widowControl w:val="0"/>
              <w:spacing w:before="240" w:after="60"/>
              <w:jc w:val="both"/>
              <w:outlineLvl w:val="1"/>
              <w:rPr>
                <w:rFonts w:cs="Arial"/>
                <w:b/>
                <w:sz w:val="28"/>
                <w:szCs w:val="20"/>
              </w:rPr>
            </w:pPr>
            <w:r>
              <w:rPr>
                <w:b/>
                <w:sz w:val="28"/>
                <w:szCs w:val="28"/>
              </w:rPr>
              <w:t>Особенности исполнения бюджета Качалинского сельского поселения</w:t>
            </w:r>
          </w:p>
        </w:tc>
      </w:tr>
    </w:tbl>
    <w:p w:rsidR="00C976B8" w:rsidRDefault="00C976B8" w:rsidP="00C976B8">
      <w:pPr>
        <w:ind w:firstLine="708"/>
        <w:jc w:val="both"/>
        <w:rPr>
          <w:color w:val="FF0000"/>
          <w:sz w:val="28"/>
          <w:szCs w:val="28"/>
        </w:rPr>
      </w:pPr>
    </w:p>
    <w:p w:rsidR="00C976B8" w:rsidRDefault="00C976B8" w:rsidP="00C976B8">
      <w:pPr>
        <w:pStyle w:val="ConsNormal"/>
        <w:jc w:val="both"/>
        <w:rPr>
          <w:rFonts w:ascii="Times New Roman" w:hAnsi="Times New Roman"/>
          <w:sz w:val="28"/>
        </w:rPr>
      </w:pPr>
      <w:r>
        <w:rPr>
          <w:rFonts w:ascii="Times New Roman" w:hAnsi="Times New Roman"/>
          <w:sz w:val="28"/>
        </w:rPr>
        <w:t>1. Установить, что до 1 января 2019 года показатели сводной бюджетной росписи могут быть изменены в соответствии с абзацем третьим пункта 3 статьи 217 Бюджетного кодекса Российской Федерации в пределах общего объема бюджетных ассигнований, предусмотренных на соответствующий финансовый год Решением о бюджете Качалинского сельского поселения:</w:t>
      </w:r>
    </w:p>
    <w:p w:rsidR="00C976B8" w:rsidRDefault="00C976B8" w:rsidP="00C976B8">
      <w:pPr>
        <w:pStyle w:val="ConsNormal"/>
        <w:jc w:val="both"/>
        <w:rPr>
          <w:rFonts w:ascii="Times New Roman" w:hAnsi="Times New Roman"/>
          <w:sz w:val="28"/>
        </w:rPr>
      </w:pPr>
      <w:r>
        <w:rPr>
          <w:rFonts w:ascii="Times New Roman" w:hAnsi="Times New Roman"/>
          <w:sz w:val="28"/>
        </w:rPr>
        <w:t>в случае недостаточности бюджетных ассигнований на исполнение мер социальной поддержки – в пределах общего объёма бюджетных ассигнований, предусмотренных главному распорядителю средств бюджета района;</w:t>
      </w:r>
    </w:p>
    <w:p w:rsidR="00C976B8" w:rsidRDefault="00C976B8" w:rsidP="00C976B8">
      <w:pPr>
        <w:pStyle w:val="ConsNormal"/>
        <w:jc w:val="both"/>
        <w:rPr>
          <w:rFonts w:ascii="Times New Roman" w:hAnsi="Times New Roman"/>
          <w:sz w:val="28"/>
        </w:rPr>
      </w:pPr>
      <w:r>
        <w:rPr>
          <w:rFonts w:ascii="Times New Roman" w:hAnsi="Times New Roman"/>
          <w:sz w:val="28"/>
        </w:rPr>
        <w:t xml:space="preserve">в связи с перераспределением средств на погашение кредиторской задолженности – в пределах общего объёма бюджетных ассигнований, предусмотренных главному распорядителю средств бюджета района. </w:t>
      </w:r>
    </w:p>
    <w:p w:rsidR="00C976B8" w:rsidRDefault="00C976B8" w:rsidP="00C976B8">
      <w:pPr>
        <w:pStyle w:val="ConsNormal"/>
        <w:jc w:val="both"/>
        <w:rPr>
          <w:rFonts w:ascii="Times New Roman" w:hAnsi="Times New Roman"/>
          <w:sz w:val="28"/>
        </w:rPr>
      </w:pPr>
    </w:p>
    <w:p w:rsidR="00C976B8" w:rsidRDefault="00C976B8" w:rsidP="00C976B8">
      <w:pPr>
        <w:pStyle w:val="ConsNormal"/>
        <w:jc w:val="both"/>
        <w:rPr>
          <w:rFonts w:ascii="Times New Roman" w:hAnsi="Times New Roman"/>
          <w:sz w:val="28"/>
        </w:rPr>
      </w:pPr>
    </w:p>
    <w:tbl>
      <w:tblPr>
        <w:tblW w:w="9285" w:type="dxa"/>
        <w:tblLayout w:type="fixed"/>
        <w:tblLook w:val="04A0" w:firstRow="1" w:lastRow="0" w:firstColumn="1" w:lastColumn="0" w:noHBand="0" w:noVBand="1"/>
      </w:tblPr>
      <w:tblGrid>
        <w:gridCol w:w="2807"/>
        <w:gridCol w:w="6478"/>
      </w:tblGrid>
      <w:tr w:rsidR="00C976B8" w:rsidTr="00C976B8">
        <w:tc>
          <w:tcPr>
            <w:tcW w:w="2808" w:type="dxa"/>
            <w:hideMark/>
          </w:tcPr>
          <w:p w:rsidR="00C976B8" w:rsidRDefault="00C976B8">
            <w:pPr>
              <w:widowControl w:val="0"/>
              <w:spacing w:before="240" w:after="60"/>
              <w:ind w:firstLine="709"/>
              <w:jc w:val="both"/>
              <w:outlineLvl w:val="1"/>
              <w:rPr>
                <w:snapToGrid w:val="0"/>
                <w:sz w:val="28"/>
                <w:szCs w:val="28"/>
              </w:rPr>
            </w:pPr>
            <w:r>
              <w:rPr>
                <w:snapToGrid w:val="0"/>
                <w:sz w:val="28"/>
                <w:szCs w:val="28"/>
              </w:rPr>
              <w:t>С т а т ь я  10.</w:t>
            </w:r>
          </w:p>
        </w:tc>
        <w:tc>
          <w:tcPr>
            <w:tcW w:w="6480" w:type="dxa"/>
            <w:hideMark/>
          </w:tcPr>
          <w:p w:rsidR="00C976B8" w:rsidRDefault="00C976B8">
            <w:pPr>
              <w:widowControl w:val="0"/>
              <w:spacing w:before="240" w:after="60"/>
              <w:jc w:val="both"/>
              <w:outlineLvl w:val="1"/>
              <w:rPr>
                <w:b/>
                <w:sz w:val="28"/>
              </w:rPr>
            </w:pPr>
            <w:r>
              <w:rPr>
                <w:b/>
                <w:sz w:val="28"/>
              </w:rPr>
              <w:t>Программа муниципальных внутренних заимствований Качалинского сельского поселения</w:t>
            </w:r>
          </w:p>
        </w:tc>
      </w:tr>
    </w:tbl>
    <w:p w:rsidR="00C976B8" w:rsidRDefault="00C976B8" w:rsidP="00C976B8">
      <w:pPr>
        <w:pStyle w:val="ConsNormal"/>
        <w:jc w:val="both"/>
        <w:rPr>
          <w:rFonts w:ascii="Times New Roman" w:hAnsi="Times New Roman"/>
          <w:b/>
          <w:color w:val="FF0000"/>
          <w:sz w:val="28"/>
        </w:rPr>
      </w:pPr>
    </w:p>
    <w:p w:rsidR="00C976B8" w:rsidRDefault="00C976B8" w:rsidP="00C976B8">
      <w:pPr>
        <w:pStyle w:val="ConsNormal"/>
        <w:jc w:val="both"/>
        <w:rPr>
          <w:rFonts w:ascii="Times New Roman" w:hAnsi="Times New Roman"/>
          <w:sz w:val="28"/>
        </w:rPr>
      </w:pPr>
      <w:r>
        <w:rPr>
          <w:rFonts w:ascii="Times New Roman" w:hAnsi="Times New Roman"/>
          <w:sz w:val="28"/>
        </w:rPr>
        <w:t>1. Утвердить программу муниципальных внутренних заимствований Качалинского сельского поселения на 2018 год согласно приложению 18 к настоящему Решению и программу муниципальных внутренних заимствований Качалинского сельского поселения на плановый период 2019 и 2020 годов согласно приложению 19 к настоящему Решению.</w:t>
      </w:r>
    </w:p>
    <w:p w:rsidR="00C976B8" w:rsidRDefault="00C976B8" w:rsidP="00C976B8">
      <w:pPr>
        <w:pStyle w:val="ConsNormal"/>
        <w:jc w:val="both"/>
        <w:rPr>
          <w:rFonts w:ascii="Times New Roman" w:hAnsi="Times New Roman"/>
          <w:sz w:val="28"/>
        </w:rPr>
      </w:pPr>
      <w:r>
        <w:rPr>
          <w:rFonts w:ascii="Times New Roman" w:hAnsi="Times New Roman"/>
          <w:sz w:val="28"/>
        </w:rPr>
        <w:t>2. Утвердить источники внутреннего финансирования дефицита бюджета Качалинского сельского поселения на 2018 год согласно приложению 20 к настоящему Решению  и на плановый период 2019 и 2020 годов согласно приложению 21.</w:t>
      </w:r>
    </w:p>
    <w:p w:rsidR="00C976B8" w:rsidRDefault="00C976B8" w:rsidP="00C976B8">
      <w:pPr>
        <w:pStyle w:val="ConsNormal"/>
        <w:jc w:val="both"/>
        <w:rPr>
          <w:rFonts w:ascii="Times New Roman" w:hAnsi="Times New Roman"/>
          <w:sz w:val="28"/>
        </w:rPr>
      </w:pPr>
    </w:p>
    <w:tbl>
      <w:tblPr>
        <w:tblW w:w="9285" w:type="dxa"/>
        <w:tblLayout w:type="fixed"/>
        <w:tblLook w:val="04A0" w:firstRow="1" w:lastRow="0" w:firstColumn="1" w:lastColumn="0" w:noHBand="0" w:noVBand="1"/>
      </w:tblPr>
      <w:tblGrid>
        <w:gridCol w:w="2807"/>
        <w:gridCol w:w="6478"/>
      </w:tblGrid>
      <w:tr w:rsidR="00C976B8" w:rsidTr="00C976B8">
        <w:tc>
          <w:tcPr>
            <w:tcW w:w="2808" w:type="dxa"/>
            <w:hideMark/>
          </w:tcPr>
          <w:p w:rsidR="00C976B8" w:rsidRDefault="00C976B8">
            <w:pPr>
              <w:widowControl w:val="0"/>
              <w:spacing w:before="240" w:after="60"/>
              <w:jc w:val="both"/>
              <w:outlineLvl w:val="1"/>
              <w:rPr>
                <w:snapToGrid w:val="0"/>
                <w:sz w:val="28"/>
                <w:szCs w:val="28"/>
              </w:rPr>
            </w:pPr>
            <w:r>
              <w:rPr>
                <w:snapToGrid w:val="0"/>
                <w:sz w:val="28"/>
                <w:szCs w:val="28"/>
              </w:rPr>
              <w:t xml:space="preserve">         С т а т ь я  11.</w:t>
            </w:r>
          </w:p>
        </w:tc>
        <w:tc>
          <w:tcPr>
            <w:tcW w:w="6480" w:type="dxa"/>
            <w:hideMark/>
          </w:tcPr>
          <w:p w:rsidR="00C976B8" w:rsidRDefault="00C976B8">
            <w:pPr>
              <w:widowControl w:val="0"/>
              <w:spacing w:before="240" w:after="60"/>
              <w:jc w:val="both"/>
              <w:outlineLvl w:val="1"/>
              <w:rPr>
                <w:b/>
                <w:sz w:val="28"/>
              </w:rPr>
            </w:pPr>
            <w:r>
              <w:rPr>
                <w:b/>
                <w:sz w:val="28"/>
              </w:rPr>
              <w:t>Программа муниципальных гарантий Качалинского сельского поселения</w:t>
            </w:r>
          </w:p>
        </w:tc>
      </w:tr>
    </w:tbl>
    <w:p w:rsidR="00C976B8" w:rsidRDefault="00C976B8" w:rsidP="00C976B8">
      <w:pPr>
        <w:pStyle w:val="ConsNormal"/>
        <w:jc w:val="both"/>
        <w:rPr>
          <w:rFonts w:ascii="Times New Roman" w:hAnsi="Times New Roman"/>
          <w:sz w:val="28"/>
        </w:rPr>
      </w:pPr>
    </w:p>
    <w:p w:rsidR="00C976B8" w:rsidRDefault="00C976B8" w:rsidP="00C976B8">
      <w:pPr>
        <w:pStyle w:val="ConsNormal"/>
        <w:jc w:val="both"/>
        <w:rPr>
          <w:rFonts w:ascii="Times New Roman" w:hAnsi="Times New Roman"/>
          <w:sz w:val="28"/>
        </w:rPr>
      </w:pPr>
      <w:r>
        <w:rPr>
          <w:rFonts w:ascii="Times New Roman" w:hAnsi="Times New Roman"/>
          <w:sz w:val="28"/>
        </w:rPr>
        <w:t>1. Утвердить Программу муниципальных гарантий Качалинского сельского поселения на 2018 год согласно приложению 22 к настоящему Решению и Программу муниципальных гарантий Качалинского сельского поселения на плановый период 2019 и 2020 годов согласно приложению 23 к настоящему Решению.</w:t>
      </w:r>
    </w:p>
    <w:p w:rsidR="00C976B8" w:rsidRDefault="00C976B8" w:rsidP="00C976B8">
      <w:pPr>
        <w:pStyle w:val="ConsNormal"/>
        <w:jc w:val="both"/>
        <w:rPr>
          <w:rFonts w:ascii="Times New Roman" w:hAnsi="Times New Roman"/>
          <w:sz w:val="28"/>
        </w:rPr>
      </w:pPr>
    </w:p>
    <w:tbl>
      <w:tblPr>
        <w:tblW w:w="9285" w:type="dxa"/>
        <w:tblLayout w:type="fixed"/>
        <w:tblLook w:val="04A0" w:firstRow="1" w:lastRow="0" w:firstColumn="1" w:lastColumn="0" w:noHBand="0" w:noVBand="1"/>
      </w:tblPr>
      <w:tblGrid>
        <w:gridCol w:w="2807"/>
        <w:gridCol w:w="6478"/>
      </w:tblGrid>
      <w:tr w:rsidR="00C976B8" w:rsidTr="00C976B8">
        <w:tc>
          <w:tcPr>
            <w:tcW w:w="2808" w:type="dxa"/>
            <w:hideMark/>
          </w:tcPr>
          <w:p w:rsidR="00C976B8" w:rsidRDefault="00C976B8">
            <w:pPr>
              <w:widowControl w:val="0"/>
              <w:spacing w:before="240" w:after="60"/>
              <w:ind w:firstLine="709"/>
              <w:jc w:val="both"/>
              <w:outlineLvl w:val="1"/>
              <w:rPr>
                <w:snapToGrid w:val="0"/>
                <w:sz w:val="28"/>
                <w:szCs w:val="28"/>
              </w:rPr>
            </w:pPr>
            <w:r>
              <w:rPr>
                <w:snapToGrid w:val="0"/>
                <w:sz w:val="28"/>
                <w:szCs w:val="28"/>
              </w:rPr>
              <w:lastRenderedPageBreak/>
              <w:t>С т а т ь я  12.</w:t>
            </w:r>
          </w:p>
        </w:tc>
        <w:tc>
          <w:tcPr>
            <w:tcW w:w="6480" w:type="dxa"/>
            <w:hideMark/>
          </w:tcPr>
          <w:p w:rsidR="00C976B8" w:rsidRDefault="00C976B8">
            <w:pPr>
              <w:widowControl w:val="0"/>
              <w:spacing w:before="240" w:after="60"/>
              <w:jc w:val="both"/>
              <w:outlineLvl w:val="1"/>
              <w:rPr>
                <w:b/>
                <w:sz w:val="28"/>
              </w:rPr>
            </w:pPr>
            <w:r>
              <w:rPr>
                <w:b/>
                <w:sz w:val="28"/>
              </w:rPr>
              <w:t>Программа приватизации (продажи) муниципального имущества Качалинского сельского поселения</w:t>
            </w:r>
            <w:r>
              <w:rPr>
                <w:sz w:val="28"/>
              </w:rPr>
              <w:t xml:space="preserve"> </w:t>
            </w:r>
            <w:r>
              <w:rPr>
                <w:b/>
                <w:sz w:val="28"/>
              </w:rPr>
              <w:t>и приобретения имущества в муниципальную собственность</w:t>
            </w:r>
          </w:p>
        </w:tc>
      </w:tr>
    </w:tbl>
    <w:p w:rsidR="00C976B8" w:rsidRDefault="00C976B8" w:rsidP="00C976B8">
      <w:pPr>
        <w:pStyle w:val="ConsNormal"/>
        <w:jc w:val="both"/>
        <w:rPr>
          <w:rFonts w:ascii="Times New Roman" w:hAnsi="Times New Roman"/>
          <w:sz w:val="28"/>
        </w:rPr>
      </w:pPr>
    </w:p>
    <w:p w:rsidR="00C976B8" w:rsidRDefault="00C976B8" w:rsidP="00C976B8">
      <w:pPr>
        <w:pStyle w:val="ConsNormal"/>
        <w:jc w:val="both"/>
        <w:rPr>
          <w:rFonts w:ascii="Times New Roman" w:hAnsi="Times New Roman"/>
          <w:sz w:val="28"/>
        </w:rPr>
      </w:pPr>
      <w:r>
        <w:rPr>
          <w:rFonts w:ascii="Times New Roman" w:hAnsi="Times New Roman"/>
          <w:sz w:val="28"/>
        </w:rPr>
        <w:t xml:space="preserve">1. Утвердить программу приватизации (продажи) муниципального имущества Качалинского сельского поселения на 2018 год и на плановый период 2019 и 2020 годов </w:t>
      </w:r>
      <w:r>
        <w:rPr>
          <w:rFonts w:ascii="Times New Roman" w:hAnsi="Times New Roman" w:cs="Times New Roman"/>
          <w:bCs/>
          <w:sz w:val="28"/>
          <w:szCs w:val="28"/>
        </w:rPr>
        <w:t>в сумме 0 тыс. рублей.</w:t>
      </w:r>
      <w:r>
        <w:rPr>
          <w:rFonts w:ascii="Times New Roman" w:hAnsi="Times New Roman"/>
          <w:sz w:val="28"/>
        </w:rPr>
        <w:t xml:space="preserve"> </w:t>
      </w:r>
    </w:p>
    <w:p w:rsidR="00C976B8" w:rsidRDefault="00C976B8" w:rsidP="00C976B8">
      <w:pPr>
        <w:pStyle w:val="ConsNormal"/>
        <w:jc w:val="both"/>
        <w:rPr>
          <w:rFonts w:ascii="Times New Roman" w:hAnsi="Times New Roman"/>
          <w:sz w:val="28"/>
        </w:rPr>
      </w:pPr>
      <w:r>
        <w:rPr>
          <w:rFonts w:ascii="Times New Roman" w:hAnsi="Times New Roman"/>
          <w:sz w:val="28"/>
        </w:rPr>
        <w:t>2. Утвердить программу приобретения имущества в муниципальную собственность Качалинского сельского поселения на 2018 год согласно приложению 24 к настоящему Решению.</w:t>
      </w:r>
    </w:p>
    <w:p w:rsidR="00C976B8" w:rsidRDefault="00C976B8" w:rsidP="00C976B8">
      <w:pPr>
        <w:pStyle w:val="ConsNormal"/>
        <w:jc w:val="both"/>
        <w:rPr>
          <w:rFonts w:ascii="Times New Roman" w:hAnsi="Times New Roman"/>
          <w:sz w:val="28"/>
        </w:rPr>
      </w:pPr>
    </w:p>
    <w:tbl>
      <w:tblPr>
        <w:tblW w:w="9285" w:type="dxa"/>
        <w:tblLayout w:type="fixed"/>
        <w:tblLook w:val="04A0" w:firstRow="1" w:lastRow="0" w:firstColumn="1" w:lastColumn="0" w:noHBand="0" w:noVBand="1"/>
      </w:tblPr>
      <w:tblGrid>
        <w:gridCol w:w="2807"/>
        <w:gridCol w:w="6478"/>
      </w:tblGrid>
      <w:tr w:rsidR="00C976B8" w:rsidTr="00C976B8">
        <w:tc>
          <w:tcPr>
            <w:tcW w:w="2808" w:type="dxa"/>
            <w:hideMark/>
          </w:tcPr>
          <w:p w:rsidR="00C976B8" w:rsidRDefault="00C976B8">
            <w:pPr>
              <w:widowControl w:val="0"/>
              <w:spacing w:before="240" w:after="60"/>
              <w:ind w:firstLine="709"/>
              <w:jc w:val="both"/>
              <w:outlineLvl w:val="1"/>
              <w:rPr>
                <w:snapToGrid w:val="0"/>
                <w:sz w:val="28"/>
                <w:szCs w:val="28"/>
              </w:rPr>
            </w:pPr>
            <w:r>
              <w:rPr>
                <w:snapToGrid w:val="0"/>
                <w:sz w:val="28"/>
                <w:szCs w:val="28"/>
              </w:rPr>
              <w:t>С т а т ь я  13.</w:t>
            </w:r>
          </w:p>
        </w:tc>
        <w:tc>
          <w:tcPr>
            <w:tcW w:w="6480" w:type="dxa"/>
            <w:hideMark/>
          </w:tcPr>
          <w:p w:rsidR="00C976B8" w:rsidRDefault="00C976B8">
            <w:pPr>
              <w:widowControl w:val="0"/>
              <w:spacing w:before="240" w:after="60"/>
              <w:jc w:val="both"/>
              <w:outlineLvl w:val="1"/>
              <w:rPr>
                <w:b/>
                <w:sz w:val="28"/>
              </w:rPr>
            </w:pPr>
            <w:r>
              <w:rPr>
                <w:b/>
                <w:sz w:val="28"/>
              </w:rPr>
              <w:t>О реструктуризации и списании в 2018 году задолженности перед бюджетом Качалинского сельского поселения</w:t>
            </w:r>
          </w:p>
        </w:tc>
      </w:tr>
    </w:tbl>
    <w:p w:rsidR="00C976B8" w:rsidRDefault="00C976B8" w:rsidP="00C976B8">
      <w:pPr>
        <w:pStyle w:val="ConsNormal"/>
        <w:jc w:val="both"/>
        <w:rPr>
          <w:rFonts w:ascii="Times New Roman" w:hAnsi="Times New Roman"/>
          <w:b/>
          <w:sz w:val="28"/>
        </w:rPr>
      </w:pPr>
    </w:p>
    <w:p w:rsidR="00C976B8" w:rsidRDefault="00C976B8" w:rsidP="00C976B8">
      <w:pPr>
        <w:pStyle w:val="ConsNormal"/>
        <w:jc w:val="both"/>
        <w:rPr>
          <w:rFonts w:ascii="Times New Roman" w:hAnsi="Times New Roman"/>
          <w:sz w:val="28"/>
          <w:szCs w:val="28"/>
        </w:rPr>
      </w:pPr>
      <w:r>
        <w:rPr>
          <w:rFonts w:ascii="Times New Roman" w:hAnsi="Times New Roman"/>
          <w:sz w:val="28"/>
          <w:szCs w:val="28"/>
        </w:rPr>
        <w:t>Установить, что в 2018 году продолжается:</w:t>
      </w:r>
    </w:p>
    <w:p w:rsidR="00C976B8" w:rsidRDefault="00C976B8" w:rsidP="00C976B8">
      <w:pPr>
        <w:pStyle w:val="ConsNormal"/>
        <w:numPr>
          <w:ilvl w:val="0"/>
          <w:numId w:val="1"/>
        </w:numPr>
        <w:jc w:val="both"/>
        <w:rPr>
          <w:rFonts w:ascii="Times New Roman" w:hAnsi="Times New Roman"/>
          <w:sz w:val="28"/>
          <w:szCs w:val="28"/>
        </w:rPr>
      </w:pPr>
      <w:r>
        <w:rPr>
          <w:rFonts w:ascii="Times New Roman" w:hAnsi="Times New Roman"/>
          <w:sz w:val="28"/>
          <w:szCs w:val="28"/>
        </w:rPr>
        <w:t>начатое в 2004 году:</w:t>
      </w:r>
    </w:p>
    <w:p w:rsidR="00C976B8" w:rsidRDefault="00C976B8" w:rsidP="00C976B8">
      <w:pPr>
        <w:pStyle w:val="ConsNormal"/>
        <w:jc w:val="both"/>
        <w:rPr>
          <w:rFonts w:ascii="Times New Roman" w:hAnsi="Times New Roman"/>
          <w:sz w:val="28"/>
          <w:szCs w:val="28"/>
        </w:rPr>
      </w:pPr>
      <w:r>
        <w:rPr>
          <w:rFonts w:ascii="Times New Roman" w:hAnsi="Times New Roman"/>
          <w:sz w:val="28"/>
          <w:szCs w:val="28"/>
        </w:rPr>
        <w:t xml:space="preserve">проведение реструктуризации задолженности сельскохозяйственных товаропроизводителей – участников программы финансового оздоровления сельскохозяйственных товаропроизводителей перед областным бюджетом, которая осуществляется в соответствии с Федеральным законом от 9 июля </w:t>
      </w:r>
      <w:smartTag w:uri="urn:schemas-microsoft-com:office:smarttags" w:element="metricconverter">
        <w:smartTagPr>
          <w:attr w:name="ProductID" w:val="2002 г"/>
        </w:smartTagPr>
        <w:r>
          <w:rPr>
            <w:rFonts w:ascii="Times New Roman" w:hAnsi="Times New Roman"/>
            <w:sz w:val="28"/>
            <w:szCs w:val="28"/>
          </w:rPr>
          <w:t>2002 г</w:t>
        </w:r>
      </w:smartTag>
      <w:r>
        <w:rPr>
          <w:rFonts w:ascii="Times New Roman" w:hAnsi="Times New Roman"/>
          <w:sz w:val="28"/>
          <w:szCs w:val="28"/>
        </w:rPr>
        <w:t xml:space="preserve">. № 83-ФЗ "О финансовом оздоровлении сельскохозяйственных товаропроизводителей" и Указом Президента Российской Федерации от 16 июля </w:t>
      </w:r>
      <w:smartTag w:uri="urn:schemas-microsoft-com:office:smarttags" w:element="metricconverter">
        <w:smartTagPr>
          <w:attr w:name="ProductID" w:val="2003 г"/>
        </w:smartTagPr>
        <w:r>
          <w:rPr>
            <w:rFonts w:ascii="Times New Roman" w:hAnsi="Times New Roman"/>
            <w:sz w:val="28"/>
            <w:szCs w:val="28"/>
          </w:rPr>
          <w:t>2003 г</w:t>
        </w:r>
      </w:smartTag>
      <w:r>
        <w:rPr>
          <w:rFonts w:ascii="Times New Roman" w:hAnsi="Times New Roman"/>
          <w:sz w:val="28"/>
          <w:szCs w:val="28"/>
        </w:rPr>
        <w:t>. № 784 "О дополнительных мерах по улучшению финансового состояния сельскохозяйственных товаропроизводителей";</w:t>
      </w:r>
    </w:p>
    <w:p w:rsidR="00C976B8" w:rsidRDefault="00C976B8" w:rsidP="00C976B8">
      <w:pPr>
        <w:pStyle w:val="ConsNormal"/>
        <w:jc w:val="both"/>
        <w:rPr>
          <w:rFonts w:ascii="Times New Roman" w:hAnsi="Times New Roman"/>
          <w:sz w:val="28"/>
          <w:szCs w:val="28"/>
        </w:rPr>
      </w:pPr>
      <w:r>
        <w:rPr>
          <w:rFonts w:ascii="Times New Roman" w:hAnsi="Times New Roman"/>
          <w:sz w:val="28"/>
          <w:szCs w:val="28"/>
        </w:rPr>
        <w:t>Списание сумм пеней и штрафов, начисленных за нарушение законодательства Российской Федерации и подлежащих уплате в бюджет Качалинского сельского поселения, производится пропорционально погашению суммы основного долга по платежам в бюджет Качалинского сельского поселения.</w:t>
      </w:r>
    </w:p>
    <w:p w:rsidR="00C976B8" w:rsidRDefault="00C976B8" w:rsidP="00C976B8">
      <w:pPr>
        <w:pStyle w:val="ConsNormal"/>
        <w:jc w:val="both"/>
        <w:rPr>
          <w:rFonts w:ascii="Times New Roman" w:hAnsi="Times New Roman"/>
          <w:sz w:val="28"/>
          <w:szCs w:val="28"/>
        </w:rPr>
      </w:pPr>
      <w:r>
        <w:rPr>
          <w:rFonts w:ascii="Times New Roman" w:hAnsi="Times New Roman"/>
          <w:sz w:val="28"/>
          <w:szCs w:val="28"/>
        </w:rPr>
        <w:t>Размер платы за отсроченную и (или) рассроченную задолженность по платежам в бюджет Качалинского сельского поселения устанавливается в размере 0,5 процента годовых.</w:t>
      </w:r>
    </w:p>
    <w:p w:rsidR="00C976B8" w:rsidRDefault="00C976B8" w:rsidP="00C976B8">
      <w:pPr>
        <w:pStyle w:val="ConsNormal"/>
        <w:ind w:firstLine="0"/>
        <w:jc w:val="both"/>
        <w:rPr>
          <w:rFonts w:ascii="Times New Roman" w:hAnsi="Times New Roman"/>
          <w:sz w:val="24"/>
          <w:szCs w:val="24"/>
        </w:rPr>
      </w:pPr>
    </w:p>
    <w:p w:rsidR="00C976B8" w:rsidRDefault="00C976B8" w:rsidP="00C976B8">
      <w:pPr>
        <w:pStyle w:val="ConsNormal"/>
        <w:jc w:val="both"/>
        <w:rPr>
          <w:rFonts w:ascii="Times New Roman" w:hAnsi="Times New Roman"/>
          <w:sz w:val="24"/>
          <w:szCs w:val="24"/>
        </w:rPr>
      </w:pPr>
    </w:p>
    <w:tbl>
      <w:tblPr>
        <w:tblW w:w="9285" w:type="dxa"/>
        <w:tblLayout w:type="fixed"/>
        <w:tblLook w:val="04A0" w:firstRow="1" w:lastRow="0" w:firstColumn="1" w:lastColumn="0" w:noHBand="0" w:noVBand="1"/>
      </w:tblPr>
      <w:tblGrid>
        <w:gridCol w:w="2807"/>
        <w:gridCol w:w="6478"/>
      </w:tblGrid>
      <w:tr w:rsidR="00C976B8" w:rsidTr="00C976B8">
        <w:tc>
          <w:tcPr>
            <w:tcW w:w="2808" w:type="dxa"/>
            <w:hideMark/>
          </w:tcPr>
          <w:p w:rsidR="00C976B8" w:rsidRDefault="00C976B8">
            <w:pPr>
              <w:widowControl w:val="0"/>
              <w:spacing w:before="240" w:after="60"/>
              <w:ind w:firstLine="709"/>
              <w:jc w:val="both"/>
              <w:outlineLvl w:val="1"/>
              <w:rPr>
                <w:snapToGrid w:val="0"/>
                <w:sz w:val="28"/>
                <w:szCs w:val="28"/>
              </w:rPr>
            </w:pPr>
            <w:r>
              <w:rPr>
                <w:snapToGrid w:val="0"/>
                <w:sz w:val="28"/>
                <w:szCs w:val="28"/>
              </w:rPr>
              <w:t>С т а т ь я  14.</w:t>
            </w:r>
          </w:p>
        </w:tc>
        <w:tc>
          <w:tcPr>
            <w:tcW w:w="6480" w:type="dxa"/>
            <w:hideMark/>
          </w:tcPr>
          <w:p w:rsidR="00C976B8" w:rsidRDefault="00C976B8">
            <w:pPr>
              <w:widowControl w:val="0"/>
              <w:spacing w:before="240" w:after="60"/>
              <w:jc w:val="both"/>
              <w:outlineLvl w:val="1"/>
              <w:rPr>
                <w:b/>
                <w:sz w:val="28"/>
              </w:rPr>
            </w:pPr>
            <w:r>
              <w:rPr>
                <w:b/>
                <w:sz w:val="28"/>
              </w:rPr>
              <w:t>Особенности использования бюджетных ассигнований по обеспечению деятельности органов муниципальной власти и муниципальных казенных учреждений Качалинского сельского поселения</w:t>
            </w:r>
          </w:p>
        </w:tc>
      </w:tr>
    </w:tbl>
    <w:p w:rsidR="00C976B8" w:rsidRDefault="00C976B8" w:rsidP="00C976B8">
      <w:pPr>
        <w:pStyle w:val="ConsNormal"/>
        <w:jc w:val="both"/>
        <w:rPr>
          <w:rFonts w:ascii="Times New Roman" w:hAnsi="Times New Roman" w:cs="Times New Roman"/>
          <w:sz w:val="24"/>
          <w:szCs w:val="24"/>
        </w:rPr>
      </w:pPr>
    </w:p>
    <w:p w:rsidR="00C976B8" w:rsidRDefault="00C976B8" w:rsidP="00C976B8">
      <w:pPr>
        <w:pStyle w:val="ConsNormal"/>
        <w:jc w:val="both"/>
        <w:rPr>
          <w:rFonts w:ascii="Times New Roman" w:hAnsi="Times New Roman"/>
          <w:sz w:val="28"/>
        </w:rPr>
      </w:pPr>
      <w:r>
        <w:rPr>
          <w:rFonts w:ascii="Times New Roman" w:hAnsi="Times New Roman"/>
          <w:sz w:val="28"/>
        </w:rPr>
        <w:lastRenderedPageBreak/>
        <w:t xml:space="preserve">1. Глава Качалинского сельского поселения не вправе принимать решения, приводящие к увеличению в 2018 году численности муниципальных служащих, работников муниципальных казенных учреждений, за исключением случаев, когда Федеральным законом от 6 октября </w:t>
      </w:r>
      <w:smartTag w:uri="urn:schemas-microsoft-com:office:smarttags" w:element="metricconverter">
        <w:smartTagPr>
          <w:attr w:name="ProductID" w:val="1999 г"/>
        </w:smartTagPr>
        <w:r>
          <w:rPr>
            <w:rFonts w:ascii="Times New Roman" w:hAnsi="Times New Roman"/>
            <w:sz w:val="28"/>
          </w:rPr>
          <w:t>1999 г</w:t>
        </w:r>
      </w:smartTag>
      <w:r>
        <w:rPr>
          <w:rFonts w:ascii="Times New Roman" w:hAnsi="Times New Roman"/>
          <w:sz w:val="28"/>
        </w:rPr>
        <w:t>.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другими нормативными правовыми актами субъектам Российской Федерации устанавливаются дополнительные полномочия.</w:t>
      </w:r>
    </w:p>
    <w:tbl>
      <w:tblPr>
        <w:tblW w:w="9285" w:type="dxa"/>
        <w:tblLayout w:type="fixed"/>
        <w:tblLook w:val="04A0" w:firstRow="1" w:lastRow="0" w:firstColumn="1" w:lastColumn="0" w:noHBand="0" w:noVBand="1"/>
      </w:tblPr>
      <w:tblGrid>
        <w:gridCol w:w="2807"/>
        <w:gridCol w:w="6478"/>
      </w:tblGrid>
      <w:tr w:rsidR="00C976B8" w:rsidTr="00C976B8">
        <w:tc>
          <w:tcPr>
            <w:tcW w:w="2808" w:type="dxa"/>
            <w:hideMark/>
          </w:tcPr>
          <w:p w:rsidR="00C976B8" w:rsidRDefault="00C976B8">
            <w:pPr>
              <w:widowControl w:val="0"/>
              <w:spacing w:before="240" w:after="60"/>
              <w:ind w:firstLine="709"/>
              <w:jc w:val="both"/>
              <w:outlineLvl w:val="1"/>
              <w:rPr>
                <w:snapToGrid w:val="0"/>
              </w:rPr>
            </w:pPr>
            <w:r>
              <w:rPr>
                <w:snapToGrid w:val="0"/>
                <w:sz w:val="28"/>
                <w:szCs w:val="28"/>
              </w:rPr>
              <w:t>С т а т ь я  15.</w:t>
            </w:r>
          </w:p>
        </w:tc>
        <w:tc>
          <w:tcPr>
            <w:tcW w:w="6480" w:type="dxa"/>
            <w:hideMark/>
          </w:tcPr>
          <w:p w:rsidR="00C976B8" w:rsidRDefault="00C976B8">
            <w:pPr>
              <w:widowControl w:val="0"/>
              <w:spacing w:before="240" w:after="60"/>
              <w:jc w:val="both"/>
              <w:outlineLvl w:val="1"/>
              <w:rPr>
                <w:b/>
              </w:rPr>
            </w:pPr>
            <w:r>
              <w:rPr>
                <w:b/>
                <w:sz w:val="28"/>
              </w:rPr>
              <w:t>Предельная штатная численность муниципальных служащих Качалинского сельского поселения</w:t>
            </w:r>
          </w:p>
        </w:tc>
      </w:tr>
    </w:tbl>
    <w:p w:rsidR="00C976B8" w:rsidRDefault="00C976B8" w:rsidP="00C976B8">
      <w:pPr>
        <w:pStyle w:val="ConsNormal"/>
        <w:jc w:val="both"/>
        <w:rPr>
          <w:rFonts w:ascii="Times New Roman" w:hAnsi="Times New Roman"/>
          <w:sz w:val="24"/>
          <w:szCs w:val="24"/>
        </w:rPr>
      </w:pPr>
    </w:p>
    <w:p w:rsidR="00C976B8" w:rsidRDefault="00C976B8" w:rsidP="00C976B8">
      <w:pPr>
        <w:pStyle w:val="ConsNormal"/>
        <w:jc w:val="both"/>
        <w:rPr>
          <w:rFonts w:ascii="Times New Roman" w:hAnsi="Times New Roman"/>
          <w:sz w:val="28"/>
        </w:rPr>
      </w:pPr>
      <w:r>
        <w:rPr>
          <w:rFonts w:ascii="Times New Roman" w:hAnsi="Times New Roman"/>
          <w:sz w:val="28"/>
        </w:rPr>
        <w:t>Утвердить предельную штатную численность муниципальных гражданских служащих Качалинского сельского поселения, содержание которых осуществляется за счет средств бюджета Качалинского сельского поселения, по главным распорядителям средств бюджета Качалинского сельского поселения на 2018 год согласно приложению 25 к настоящему Решению.</w:t>
      </w:r>
    </w:p>
    <w:p w:rsidR="00C976B8" w:rsidRDefault="00C976B8" w:rsidP="00C976B8">
      <w:pPr>
        <w:pStyle w:val="ConsNormal"/>
        <w:jc w:val="both"/>
        <w:rPr>
          <w:rFonts w:ascii="Times New Roman" w:hAnsi="Times New Roman"/>
          <w:sz w:val="28"/>
        </w:rPr>
      </w:pPr>
    </w:p>
    <w:tbl>
      <w:tblPr>
        <w:tblW w:w="9285" w:type="dxa"/>
        <w:tblLayout w:type="fixed"/>
        <w:tblLook w:val="04A0" w:firstRow="1" w:lastRow="0" w:firstColumn="1" w:lastColumn="0" w:noHBand="0" w:noVBand="1"/>
      </w:tblPr>
      <w:tblGrid>
        <w:gridCol w:w="2807"/>
        <w:gridCol w:w="6478"/>
      </w:tblGrid>
      <w:tr w:rsidR="00C976B8" w:rsidTr="00C976B8">
        <w:tc>
          <w:tcPr>
            <w:tcW w:w="2808" w:type="dxa"/>
            <w:hideMark/>
          </w:tcPr>
          <w:p w:rsidR="00C976B8" w:rsidRDefault="00C976B8">
            <w:pPr>
              <w:widowControl w:val="0"/>
              <w:spacing w:before="240" w:after="60"/>
              <w:ind w:firstLine="709"/>
              <w:jc w:val="both"/>
              <w:outlineLvl w:val="1"/>
              <w:rPr>
                <w:snapToGrid w:val="0"/>
              </w:rPr>
            </w:pPr>
            <w:r>
              <w:rPr>
                <w:snapToGrid w:val="0"/>
                <w:sz w:val="28"/>
                <w:szCs w:val="28"/>
              </w:rPr>
              <w:t>С т а т ь я  16.</w:t>
            </w:r>
          </w:p>
        </w:tc>
        <w:tc>
          <w:tcPr>
            <w:tcW w:w="6480" w:type="dxa"/>
            <w:hideMark/>
          </w:tcPr>
          <w:p w:rsidR="00C976B8" w:rsidRDefault="00C976B8">
            <w:pPr>
              <w:widowControl w:val="0"/>
              <w:spacing w:before="240" w:after="60"/>
              <w:jc w:val="both"/>
              <w:outlineLvl w:val="1"/>
              <w:rPr>
                <w:b/>
              </w:rPr>
            </w:pPr>
            <w:r>
              <w:rPr>
                <w:b/>
                <w:sz w:val="28"/>
              </w:rPr>
              <w:t>О списании отдельных видов задолженности перед бюджетом Качалинского сельского поселения</w:t>
            </w:r>
          </w:p>
        </w:tc>
      </w:tr>
    </w:tbl>
    <w:p w:rsidR="00C976B8" w:rsidRDefault="00C976B8" w:rsidP="00C976B8">
      <w:pPr>
        <w:pStyle w:val="ConsNormal"/>
        <w:jc w:val="both"/>
        <w:rPr>
          <w:rFonts w:ascii="Times New Roman" w:hAnsi="Times New Roman"/>
          <w:sz w:val="24"/>
          <w:szCs w:val="24"/>
        </w:rPr>
      </w:pPr>
    </w:p>
    <w:p w:rsidR="00C976B8" w:rsidRDefault="00C976B8" w:rsidP="00C976B8">
      <w:pPr>
        <w:pStyle w:val="ConsNormal"/>
        <w:jc w:val="both"/>
        <w:rPr>
          <w:rFonts w:ascii="Times New Roman" w:hAnsi="Times New Roman"/>
          <w:sz w:val="28"/>
        </w:rPr>
      </w:pPr>
      <w:r>
        <w:rPr>
          <w:rFonts w:ascii="Times New Roman" w:hAnsi="Times New Roman"/>
          <w:sz w:val="28"/>
        </w:rPr>
        <w:t>Предоставить администрации Качалинского сельского поселения право производить списание задолженности должников перед бюджетом Качалинского сельского поселения в случае ликвидации этих организаций по основаниям, определенным Гражданским кодексом Российской Федерации.</w:t>
      </w:r>
    </w:p>
    <w:p w:rsidR="00C976B8" w:rsidRDefault="00C976B8" w:rsidP="00C976B8">
      <w:pPr>
        <w:pStyle w:val="ConsNormal"/>
        <w:jc w:val="both"/>
        <w:rPr>
          <w:rFonts w:ascii="Times New Roman" w:hAnsi="Times New Roman"/>
          <w:sz w:val="24"/>
          <w:szCs w:val="24"/>
        </w:rPr>
      </w:pPr>
    </w:p>
    <w:tbl>
      <w:tblPr>
        <w:tblW w:w="9285" w:type="dxa"/>
        <w:tblLayout w:type="fixed"/>
        <w:tblLook w:val="04A0" w:firstRow="1" w:lastRow="0" w:firstColumn="1" w:lastColumn="0" w:noHBand="0" w:noVBand="1"/>
      </w:tblPr>
      <w:tblGrid>
        <w:gridCol w:w="2807"/>
        <w:gridCol w:w="6478"/>
      </w:tblGrid>
      <w:tr w:rsidR="00C976B8" w:rsidTr="00C976B8">
        <w:tc>
          <w:tcPr>
            <w:tcW w:w="2808" w:type="dxa"/>
            <w:hideMark/>
          </w:tcPr>
          <w:p w:rsidR="00C976B8" w:rsidRDefault="00C976B8">
            <w:pPr>
              <w:widowControl w:val="0"/>
              <w:spacing w:before="240" w:after="60"/>
              <w:ind w:firstLine="709"/>
              <w:jc w:val="both"/>
              <w:outlineLvl w:val="1"/>
              <w:rPr>
                <w:b/>
                <w:sz w:val="28"/>
              </w:rPr>
            </w:pPr>
            <w:r>
              <w:rPr>
                <w:b/>
                <w:sz w:val="28"/>
              </w:rPr>
              <w:t xml:space="preserve"> С т а т ь я  17.</w:t>
            </w:r>
          </w:p>
        </w:tc>
        <w:tc>
          <w:tcPr>
            <w:tcW w:w="6480" w:type="dxa"/>
            <w:hideMark/>
          </w:tcPr>
          <w:p w:rsidR="00C976B8" w:rsidRDefault="00C976B8">
            <w:pPr>
              <w:widowControl w:val="0"/>
              <w:spacing w:before="240" w:after="60"/>
              <w:jc w:val="both"/>
              <w:outlineLvl w:val="1"/>
              <w:rPr>
                <w:b/>
                <w:sz w:val="28"/>
              </w:rPr>
            </w:pPr>
            <w:r>
              <w:rPr>
                <w:b/>
                <w:sz w:val="28"/>
              </w:rPr>
              <w:t>Вступление в силу настоящего Решения</w:t>
            </w:r>
          </w:p>
        </w:tc>
      </w:tr>
    </w:tbl>
    <w:p w:rsidR="00C976B8" w:rsidRDefault="00C976B8" w:rsidP="00C976B8">
      <w:pPr>
        <w:pStyle w:val="ConsNormal"/>
        <w:jc w:val="both"/>
        <w:rPr>
          <w:rFonts w:ascii="Times New Roman" w:hAnsi="Times New Roman" w:cs="Times New Roman"/>
          <w:b/>
          <w:sz w:val="28"/>
          <w:szCs w:val="24"/>
        </w:rPr>
      </w:pPr>
    </w:p>
    <w:p w:rsidR="00C976B8" w:rsidRDefault="00C976B8" w:rsidP="00C976B8">
      <w:pPr>
        <w:pStyle w:val="ConsNormal"/>
        <w:jc w:val="both"/>
        <w:rPr>
          <w:rFonts w:ascii="Times New Roman" w:hAnsi="Times New Roman"/>
          <w:sz w:val="28"/>
        </w:rPr>
      </w:pPr>
      <w:r>
        <w:rPr>
          <w:rFonts w:ascii="Times New Roman" w:hAnsi="Times New Roman"/>
          <w:sz w:val="28"/>
        </w:rPr>
        <w:t>Настоящее Решение вступает в силу с 1 января 2018 года.</w:t>
      </w:r>
    </w:p>
    <w:p w:rsidR="00C976B8" w:rsidRDefault="00C976B8" w:rsidP="00C976B8">
      <w:pPr>
        <w:autoSpaceDE w:val="0"/>
        <w:autoSpaceDN w:val="0"/>
        <w:adjustRightInd w:val="0"/>
        <w:ind w:firstLine="708"/>
        <w:jc w:val="both"/>
        <w:rPr>
          <w:rFonts w:cs="Arial"/>
        </w:rPr>
      </w:pPr>
    </w:p>
    <w:p w:rsidR="00C976B8" w:rsidRDefault="00C976B8" w:rsidP="00C976B8">
      <w:pPr>
        <w:autoSpaceDE w:val="0"/>
        <w:autoSpaceDN w:val="0"/>
        <w:adjustRightInd w:val="0"/>
        <w:jc w:val="both"/>
        <w:rPr>
          <w:rFonts w:cs="Arial"/>
          <w:sz w:val="28"/>
          <w:szCs w:val="20"/>
        </w:rPr>
      </w:pPr>
    </w:p>
    <w:tbl>
      <w:tblPr>
        <w:tblW w:w="8505" w:type="dxa"/>
        <w:tblInd w:w="675" w:type="dxa"/>
        <w:tblLook w:val="01E0" w:firstRow="1" w:lastRow="1" w:firstColumn="1" w:lastColumn="1" w:noHBand="0" w:noVBand="0"/>
      </w:tblPr>
      <w:tblGrid>
        <w:gridCol w:w="3968"/>
        <w:gridCol w:w="4537"/>
      </w:tblGrid>
      <w:tr w:rsidR="00C976B8" w:rsidTr="00C976B8">
        <w:tc>
          <w:tcPr>
            <w:tcW w:w="3968" w:type="dxa"/>
            <w:hideMark/>
          </w:tcPr>
          <w:p w:rsidR="00C976B8" w:rsidRDefault="00C976B8">
            <w:pPr>
              <w:pStyle w:val="ConsNormal"/>
              <w:spacing w:line="240" w:lineRule="exact"/>
              <w:ind w:firstLine="0"/>
              <w:rPr>
                <w:rFonts w:ascii="Times New Roman" w:hAnsi="Times New Roman" w:cs="Times New Roman"/>
                <w:b/>
                <w:sz w:val="28"/>
                <w:szCs w:val="24"/>
              </w:rPr>
            </w:pPr>
            <w:r>
              <w:rPr>
                <w:rFonts w:ascii="Times New Roman" w:hAnsi="Times New Roman" w:cs="Times New Roman"/>
                <w:b/>
                <w:sz w:val="28"/>
                <w:szCs w:val="24"/>
              </w:rPr>
              <w:t>Глава Качалинского</w:t>
            </w:r>
          </w:p>
          <w:p w:rsidR="00C976B8" w:rsidRDefault="00C976B8">
            <w:pPr>
              <w:pStyle w:val="ConsNormal"/>
              <w:spacing w:line="240" w:lineRule="exact"/>
              <w:ind w:firstLine="0"/>
              <w:rPr>
                <w:rFonts w:ascii="Times New Roman" w:hAnsi="Times New Roman" w:cs="Times New Roman"/>
                <w:b/>
                <w:sz w:val="28"/>
                <w:szCs w:val="24"/>
              </w:rPr>
            </w:pPr>
            <w:r>
              <w:rPr>
                <w:rFonts w:ascii="Times New Roman" w:hAnsi="Times New Roman" w:cs="Times New Roman"/>
                <w:b/>
                <w:sz w:val="28"/>
                <w:szCs w:val="24"/>
              </w:rPr>
              <w:t>сельского поселения</w:t>
            </w:r>
          </w:p>
        </w:tc>
        <w:tc>
          <w:tcPr>
            <w:tcW w:w="4537" w:type="dxa"/>
          </w:tcPr>
          <w:p w:rsidR="00C976B8" w:rsidRDefault="00C976B8">
            <w:pPr>
              <w:pStyle w:val="ConsNormal"/>
              <w:spacing w:line="240" w:lineRule="exact"/>
              <w:ind w:firstLine="0"/>
              <w:jc w:val="right"/>
              <w:rPr>
                <w:rFonts w:ascii="Times New Roman" w:hAnsi="Times New Roman" w:cs="Times New Roman"/>
                <w:b/>
                <w:sz w:val="28"/>
                <w:szCs w:val="24"/>
              </w:rPr>
            </w:pPr>
            <w:proofErr w:type="spellStart"/>
            <w:r>
              <w:rPr>
                <w:rFonts w:ascii="Times New Roman" w:hAnsi="Times New Roman" w:cs="Times New Roman"/>
                <w:b/>
                <w:sz w:val="28"/>
                <w:szCs w:val="24"/>
              </w:rPr>
              <w:t>Е.Ф.Кудлаева</w:t>
            </w:r>
            <w:proofErr w:type="spellEnd"/>
          </w:p>
          <w:p w:rsidR="00C976B8" w:rsidRDefault="00C976B8">
            <w:pPr>
              <w:pStyle w:val="ConsNormal"/>
              <w:spacing w:line="240" w:lineRule="exact"/>
              <w:ind w:firstLine="0"/>
              <w:jc w:val="right"/>
              <w:rPr>
                <w:rFonts w:ascii="Times New Roman" w:hAnsi="Times New Roman" w:cs="Times New Roman"/>
                <w:b/>
                <w:sz w:val="28"/>
                <w:szCs w:val="24"/>
              </w:rPr>
            </w:pPr>
          </w:p>
          <w:p w:rsidR="00C976B8" w:rsidRDefault="00C976B8">
            <w:pPr>
              <w:pStyle w:val="ConsNormal"/>
              <w:spacing w:line="240" w:lineRule="exact"/>
              <w:ind w:firstLine="0"/>
              <w:jc w:val="right"/>
              <w:rPr>
                <w:rFonts w:ascii="Times New Roman" w:hAnsi="Times New Roman" w:cs="Times New Roman"/>
                <w:b/>
                <w:sz w:val="28"/>
                <w:szCs w:val="24"/>
              </w:rPr>
            </w:pPr>
          </w:p>
          <w:p w:rsidR="00C976B8" w:rsidRDefault="00C976B8">
            <w:pPr>
              <w:pStyle w:val="ConsNormal"/>
              <w:spacing w:line="240" w:lineRule="exact"/>
              <w:ind w:firstLine="0"/>
              <w:jc w:val="both"/>
              <w:rPr>
                <w:rFonts w:ascii="Times New Roman" w:hAnsi="Times New Roman" w:cs="Times New Roman"/>
                <w:b/>
                <w:sz w:val="28"/>
                <w:szCs w:val="24"/>
              </w:rPr>
            </w:pPr>
          </w:p>
        </w:tc>
      </w:tr>
    </w:tbl>
    <w:p w:rsidR="003D7D5A" w:rsidRDefault="003D7D5A"/>
    <w:sectPr w:rsidR="003D7D5A" w:rsidSect="003D7D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801526"/>
    <w:multiLevelType w:val="hybridMultilevel"/>
    <w:tmpl w:val="0D7A86B8"/>
    <w:lvl w:ilvl="0" w:tplc="B73ADCB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6B8"/>
    <w:rsid w:val="003D7D5A"/>
    <w:rsid w:val="004069E0"/>
    <w:rsid w:val="00A2424F"/>
    <w:rsid w:val="00C7031A"/>
    <w:rsid w:val="00C976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7359418-0182-4D9C-87B2-E47A06ED7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6B8"/>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0"/>
    <w:semiHidden/>
    <w:unhideWhenUsed/>
    <w:qFormat/>
    <w:rsid w:val="00C976B8"/>
    <w:pPr>
      <w:keepNext/>
      <w:jc w:val="both"/>
      <w:outlineLvl w:val="5"/>
    </w:pPr>
    <w:rPr>
      <w:rFonts w:ascii="TimesET" w:hAnsi="TimesET"/>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C976B8"/>
    <w:rPr>
      <w:rFonts w:ascii="TimesET" w:eastAsia="Times New Roman" w:hAnsi="TimesET" w:cs="Times New Roman"/>
      <w:b/>
      <w:sz w:val="24"/>
      <w:szCs w:val="20"/>
      <w:lang w:eastAsia="ru-RU"/>
    </w:rPr>
  </w:style>
  <w:style w:type="paragraph" w:styleId="a3">
    <w:name w:val="caption"/>
    <w:basedOn w:val="a"/>
    <w:next w:val="a"/>
    <w:semiHidden/>
    <w:unhideWhenUsed/>
    <w:qFormat/>
    <w:rsid w:val="00C976B8"/>
    <w:pPr>
      <w:jc w:val="center"/>
    </w:pPr>
    <w:rPr>
      <w:b/>
      <w:sz w:val="32"/>
      <w:szCs w:val="20"/>
    </w:rPr>
  </w:style>
  <w:style w:type="paragraph" w:styleId="2">
    <w:name w:val="Body Text Indent 2"/>
    <w:basedOn w:val="a"/>
    <w:link w:val="20"/>
    <w:semiHidden/>
    <w:unhideWhenUsed/>
    <w:rsid w:val="00C976B8"/>
    <w:pPr>
      <w:ind w:firstLine="708"/>
      <w:jc w:val="both"/>
    </w:pPr>
    <w:rPr>
      <w:color w:val="CC99FF"/>
      <w:sz w:val="28"/>
    </w:rPr>
  </w:style>
  <w:style w:type="character" w:customStyle="1" w:styleId="20">
    <w:name w:val="Основной текст с отступом 2 Знак"/>
    <w:basedOn w:val="a0"/>
    <w:link w:val="2"/>
    <w:semiHidden/>
    <w:rsid w:val="00C976B8"/>
    <w:rPr>
      <w:rFonts w:ascii="Times New Roman" w:eastAsia="Times New Roman" w:hAnsi="Times New Roman" w:cs="Times New Roman"/>
      <w:color w:val="CC99FF"/>
      <w:sz w:val="28"/>
      <w:szCs w:val="24"/>
      <w:lang w:eastAsia="ru-RU"/>
    </w:rPr>
  </w:style>
  <w:style w:type="paragraph" w:customStyle="1" w:styleId="ConsNormal">
    <w:name w:val="ConsNormal"/>
    <w:rsid w:val="00C976B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C976B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C976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959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2312</Words>
  <Characters>13184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15466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Компьютер</dc:creator>
  <cp:lastModifiedBy>user</cp:lastModifiedBy>
  <cp:revision>2</cp:revision>
  <dcterms:created xsi:type="dcterms:W3CDTF">2018-03-21T10:43:00Z</dcterms:created>
  <dcterms:modified xsi:type="dcterms:W3CDTF">2018-03-21T10:43:00Z</dcterms:modified>
</cp:coreProperties>
</file>