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66" w:rsidRPr="001E73D4" w:rsidRDefault="00690A66" w:rsidP="000C4F3B">
      <w:pPr>
        <w:pBdr>
          <w:bottom w:val="single" w:sz="18" w:space="1" w:color="auto"/>
        </w:pBdr>
        <w:spacing w:after="0" w:line="240" w:lineRule="auto"/>
        <w:jc w:val="center"/>
        <w:outlineLvl w:val="0"/>
        <w:rPr>
          <w:rFonts w:ascii="Times New Roman" w:hAnsi="Times New Roman" w:cs="Times New Roman" w:hint="default"/>
          <w:b/>
          <w:bCs/>
          <w:sz w:val="24"/>
          <w:szCs w:val="24"/>
        </w:rPr>
      </w:pPr>
      <w:r w:rsidRPr="001E73D4">
        <w:rPr>
          <w:rFonts w:ascii="Times New Roman" w:hAnsi="Times New Roman" w:cs="Times New Roman" w:hint="default"/>
          <w:b/>
          <w:bCs/>
          <w:sz w:val="24"/>
          <w:szCs w:val="24"/>
        </w:rPr>
        <w:t xml:space="preserve">АДМИНИСТРАЦИЯ </w:t>
      </w:r>
      <w:r w:rsidR="00536A1E" w:rsidRPr="001E73D4">
        <w:rPr>
          <w:rFonts w:ascii="Times New Roman" w:hAnsi="Times New Roman" w:cs="Times New Roman" w:hint="default"/>
          <w:b/>
          <w:bCs/>
          <w:sz w:val="24"/>
          <w:szCs w:val="24"/>
        </w:rPr>
        <w:t>КАЧАЛИН</w:t>
      </w:r>
      <w:r w:rsidRPr="001E73D4">
        <w:rPr>
          <w:rFonts w:ascii="Times New Roman" w:hAnsi="Times New Roman" w:cs="Times New Roman" w:hint="default"/>
          <w:b/>
          <w:bCs/>
          <w:sz w:val="24"/>
          <w:szCs w:val="24"/>
        </w:rPr>
        <w:t xml:space="preserve">СКОГО СЕЛЬСКОГО ПОСЕЛЕНИЯ </w:t>
      </w:r>
    </w:p>
    <w:p w:rsidR="00690A66" w:rsidRPr="001E73D4" w:rsidRDefault="00690A66" w:rsidP="000C4F3B">
      <w:pPr>
        <w:pBdr>
          <w:bottom w:val="single" w:sz="18" w:space="1" w:color="auto"/>
        </w:pBdr>
        <w:spacing w:after="0" w:line="240" w:lineRule="auto"/>
        <w:jc w:val="center"/>
        <w:outlineLvl w:val="0"/>
        <w:rPr>
          <w:rFonts w:ascii="Times New Roman" w:hAnsi="Times New Roman" w:cs="Times New Roman" w:hint="default"/>
          <w:b/>
          <w:bCs/>
          <w:sz w:val="24"/>
          <w:szCs w:val="24"/>
        </w:rPr>
      </w:pPr>
      <w:r w:rsidRPr="001E73D4">
        <w:rPr>
          <w:rFonts w:ascii="Times New Roman" w:hAnsi="Times New Roman" w:cs="Times New Roman" w:hint="default"/>
          <w:b/>
          <w:bCs/>
          <w:sz w:val="24"/>
          <w:szCs w:val="24"/>
        </w:rPr>
        <w:t>СУРОВИКИНСКОГО МУНИЦИПАЛЬНОГО РАЙОНА</w:t>
      </w:r>
    </w:p>
    <w:p w:rsidR="00690A66" w:rsidRPr="001E73D4" w:rsidRDefault="00690A66" w:rsidP="000C4F3B">
      <w:pPr>
        <w:pBdr>
          <w:bottom w:val="single" w:sz="18" w:space="1" w:color="auto"/>
        </w:pBdr>
        <w:spacing w:after="0" w:line="240" w:lineRule="auto"/>
        <w:jc w:val="center"/>
        <w:rPr>
          <w:rFonts w:ascii="Times New Roman" w:hAnsi="Times New Roman" w:cs="Times New Roman" w:hint="default"/>
          <w:b/>
          <w:bCs/>
          <w:sz w:val="24"/>
          <w:szCs w:val="24"/>
        </w:rPr>
      </w:pPr>
      <w:r w:rsidRPr="001E73D4">
        <w:rPr>
          <w:rFonts w:ascii="Times New Roman" w:hAnsi="Times New Roman" w:cs="Times New Roman" w:hint="default"/>
          <w:b/>
          <w:bCs/>
          <w:sz w:val="24"/>
          <w:szCs w:val="24"/>
        </w:rPr>
        <w:t>ВОЛГОГРАДСКОЙ ОБЛАСТИ</w:t>
      </w:r>
    </w:p>
    <w:p w:rsidR="00690A66" w:rsidRPr="001E73D4" w:rsidRDefault="00690A66" w:rsidP="000C4F3B">
      <w:pPr>
        <w:spacing w:after="0" w:line="240" w:lineRule="auto"/>
        <w:jc w:val="center"/>
        <w:outlineLvl w:val="0"/>
        <w:rPr>
          <w:rFonts w:ascii="Times New Roman" w:hAnsi="Times New Roman" w:cs="Times New Roman" w:hint="default"/>
          <w:b/>
          <w:bCs/>
          <w:spacing w:val="20"/>
          <w:sz w:val="24"/>
          <w:szCs w:val="24"/>
        </w:rPr>
      </w:pPr>
    </w:p>
    <w:p w:rsidR="001E73D4" w:rsidRDefault="001E73D4" w:rsidP="000C4F3B">
      <w:pPr>
        <w:spacing w:after="0" w:line="240" w:lineRule="auto"/>
        <w:jc w:val="center"/>
        <w:outlineLvl w:val="0"/>
        <w:rPr>
          <w:rFonts w:ascii="Times New Roman" w:hAnsi="Times New Roman" w:cs="Times New Roman" w:hint="default"/>
          <w:b/>
          <w:bCs/>
          <w:spacing w:val="20"/>
          <w:sz w:val="24"/>
          <w:szCs w:val="24"/>
        </w:rPr>
      </w:pPr>
    </w:p>
    <w:p w:rsidR="001E73D4" w:rsidRDefault="001E73D4" w:rsidP="000C4F3B">
      <w:pPr>
        <w:spacing w:after="0" w:line="240" w:lineRule="auto"/>
        <w:jc w:val="center"/>
        <w:outlineLvl w:val="0"/>
        <w:rPr>
          <w:rFonts w:ascii="Times New Roman" w:hAnsi="Times New Roman" w:cs="Times New Roman" w:hint="default"/>
          <w:b/>
          <w:bCs/>
          <w:spacing w:val="20"/>
          <w:sz w:val="24"/>
          <w:szCs w:val="24"/>
        </w:rPr>
      </w:pPr>
    </w:p>
    <w:p w:rsidR="001E73D4" w:rsidRDefault="001E73D4" w:rsidP="000C4F3B">
      <w:pPr>
        <w:spacing w:after="0" w:line="240" w:lineRule="auto"/>
        <w:jc w:val="center"/>
        <w:outlineLvl w:val="0"/>
        <w:rPr>
          <w:rFonts w:ascii="Times New Roman" w:hAnsi="Times New Roman" w:cs="Times New Roman" w:hint="default"/>
          <w:b/>
          <w:bCs/>
          <w:spacing w:val="20"/>
          <w:sz w:val="24"/>
          <w:szCs w:val="24"/>
        </w:rPr>
      </w:pPr>
    </w:p>
    <w:p w:rsidR="001E73D4" w:rsidRDefault="001E73D4" w:rsidP="000C4F3B">
      <w:pPr>
        <w:spacing w:after="0" w:line="240" w:lineRule="auto"/>
        <w:jc w:val="center"/>
        <w:outlineLvl w:val="0"/>
        <w:rPr>
          <w:rFonts w:ascii="Times New Roman" w:hAnsi="Times New Roman" w:cs="Times New Roman" w:hint="default"/>
          <w:b/>
          <w:bCs/>
          <w:spacing w:val="20"/>
          <w:sz w:val="24"/>
          <w:szCs w:val="24"/>
        </w:rPr>
      </w:pPr>
    </w:p>
    <w:p w:rsidR="00690A66" w:rsidRPr="001E73D4" w:rsidRDefault="00690A66" w:rsidP="000C4F3B">
      <w:pPr>
        <w:spacing w:after="0" w:line="240" w:lineRule="auto"/>
        <w:jc w:val="center"/>
        <w:outlineLvl w:val="0"/>
        <w:rPr>
          <w:rFonts w:ascii="Times New Roman" w:hAnsi="Times New Roman" w:cs="Times New Roman" w:hint="default"/>
          <w:b/>
          <w:bCs/>
          <w:spacing w:val="20"/>
          <w:sz w:val="24"/>
          <w:szCs w:val="24"/>
        </w:rPr>
      </w:pPr>
      <w:r w:rsidRPr="001E73D4">
        <w:rPr>
          <w:rFonts w:ascii="Times New Roman" w:hAnsi="Times New Roman" w:cs="Times New Roman" w:hint="default"/>
          <w:b/>
          <w:bCs/>
          <w:spacing w:val="20"/>
          <w:sz w:val="24"/>
          <w:szCs w:val="24"/>
        </w:rPr>
        <w:t>ПОСТАНОВЛЕНИЕ</w:t>
      </w:r>
    </w:p>
    <w:tbl>
      <w:tblPr>
        <w:tblpPr w:leftFromText="180" w:rightFromText="180" w:vertAnchor="text" w:tblpX="224" w:tblpY="136"/>
        <w:tblW w:w="9485" w:type="dxa"/>
        <w:tblLayout w:type="fixed"/>
        <w:tblLook w:val="0000" w:firstRow="0" w:lastRow="0" w:firstColumn="0" w:lastColumn="0" w:noHBand="0" w:noVBand="0"/>
      </w:tblPr>
      <w:tblGrid>
        <w:gridCol w:w="3108"/>
        <w:gridCol w:w="5060"/>
        <w:gridCol w:w="729"/>
        <w:gridCol w:w="588"/>
      </w:tblGrid>
      <w:tr w:rsidR="00690A66" w:rsidRPr="001E73D4" w:rsidTr="006F1B79">
        <w:trPr>
          <w:trHeight w:val="534"/>
        </w:trPr>
        <w:tc>
          <w:tcPr>
            <w:tcW w:w="3108" w:type="dxa"/>
            <w:shd w:val="clear" w:color="auto" w:fill="auto"/>
            <w:vAlign w:val="bottom"/>
          </w:tcPr>
          <w:tbl>
            <w:tblPr>
              <w:tblpPr w:leftFromText="180" w:rightFromText="180" w:vertAnchor="text" w:horzAnchor="margin" w:tblpY="121"/>
              <w:tblOverlap w:val="never"/>
              <w:tblW w:w="9248" w:type="dxa"/>
              <w:tblLayout w:type="fixed"/>
              <w:tblLook w:val="0000" w:firstRow="0" w:lastRow="0" w:firstColumn="0" w:lastColumn="0" w:noHBand="0" w:noVBand="0"/>
            </w:tblPr>
            <w:tblGrid>
              <w:gridCol w:w="9248"/>
            </w:tblGrid>
            <w:tr w:rsidR="00690A66" w:rsidRPr="001E73D4" w:rsidTr="006F1B79">
              <w:trPr>
                <w:trHeight w:val="534"/>
              </w:trPr>
              <w:tc>
                <w:tcPr>
                  <w:tcW w:w="9248" w:type="dxa"/>
                  <w:shd w:val="clear" w:color="auto" w:fill="auto"/>
                  <w:vAlign w:val="bottom"/>
                </w:tcPr>
                <w:p w:rsidR="00690A66" w:rsidRPr="001E73D4" w:rsidRDefault="00690A66" w:rsidP="005759BE">
                  <w:pPr>
                    <w:spacing w:after="0" w:line="240" w:lineRule="auto"/>
                    <w:rPr>
                      <w:rFonts w:ascii="Times New Roman" w:hAnsi="Times New Roman" w:cs="Times New Roman" w:hint="default"/>
                      <w:b/>
                      <w:bCs/>
                      <w:sz w:val="24"/>
                      <w:szCs w:val="24"/>
                    </w:rPr>
                  </w:pPr>
                  <w:r w:rsidRPr="001E73D4">
                    <w:rPr>
                      <w:rFonts w:ascii="Times New Roman" w:hAnsi="Times New Roman" w:cs="Times New Roman" w:hint="default"/>
                      <w:b/>
                      <w:bCs/>
                      <w:sz w:val="24"/>
                      <w:szCs w:val="24"/>
                    </w:rPr>
                    <w:t xml:space="preserve">от </w:t>
                  </w:r>
                  <w:r w:rsidR="005759BE" w:rsidRPr="001E73D4">
                    <w:rPr>
                      <w:rFonts w:ascii="Times New Roman" w:hAnsi="Times New Roman" w:cs="Times New Roman" w:hint="default"/>
                      <w:b/>
                      <w:bCs/>
                      <w:sz w:val="24"/>
                      <w:szCs w:val="24"/>
                    </w:rPr>
                    <w:t>21</w:t>
                  </w:r>
                  <w:r w:rsidRPr="001E73D4">
                    <w:rPr>
                      <w:rFonts w:ascii="Times New Roman" w:hAnsi="Times New Roman" w:cs="Times New Roman" w:hint="default"/>
                      <w:b/>
                      <w:bCs/>
                      <w:sz w:val="24"/>
                      <w:szCs w:val="24"/>
                    </w:rPr>
                    <w:t>.02.2020 г.</w:t>
                  </w:r>
                </w:p>
              </w:tc>
            </w:tr>
          </w:tbl>
          <w:p w:rsidR="00690A66" w:rsidRPr="001E73D4" w:rsidRDefault="00690A66" w:rsidP="000C4F3B">
            <w:pPr>
              <w:spacing w:after="0" w:line="240" w:lineRule="auto"/>
              <w:rPr>
                <w:rFonts w:ascii="Times New Roman" w:hAnsi="Times New Roman" w:cs="Times New Roman" w:hint="default"/>
                <w:b/>
                <w:bCs/>
                <w:sz w:val="24"/>
                <w:szCs w:val="24"/>
              </w:rPr>
            </w:pPr>
          </w:p>
        </w:tc>
        <w:tc>
          <w:tcPr>
            <w:tcW w:w="5060" w:type="dxa"/>
            <w:shd w:val="clear" w:color="auto" w:fill="auto"/>
            <w:vAlign w:val="bottom"/>
          </w:tcPr>
          <w:p w:rsidR="00690A66" w:rsidRPr="001E73D4" w:rsidRDefault="00690A66" w:rsidP="000C4F3B">
            <w:pPr>
              <w:spacing w:after="0" w:line="240" w:lineRule="auto"/>
              <w:ind w:left="4632"/>
              <w:rPr>
                <w:rFonts w:ascii="Times New Roman" w:hAnsi="Times New Roman" w:cs="Times New Roman" w:hint="default"/>
                <w:b/>
                <w:bCs/>
                <w:sz w:val="24"/>
                <w:szCs w:val="24"/>
              </w:rPr>
            </w:pPr>
            <w:r w:rsidRPr="001E73D4">
              <w:rPr>
                <w:rFonts w:ascii="Times New Roman" w:hAnsi="Times New Roman" w:cs="Times New Roman" w:hint="default"/>
                <w:b/>
                <w:bCs/>
                <w:sz w:val="24"/>
                <w:szCs w:val="24"/>
              </w:rPr>
              <w:t xml:space="preserve">    №</w:t>
            </w:r>
          </w:p>
        </w:tc>
        <w:tc>
          <w:tcPr>
            <w:tcW w:w="729" w:type="dxa"/>
            <w:tcBorders>
              <w:bottom w:val="single" w:sz="4" w:space="0" w:color="auto"/>
            </w:tcBorders>
            <w:vAlign w:val="bottom"/>
          </w:tcPr>
          <w:p w:rsidR="00690A66" w:rsidRPr="001E73D4" w:rsidRDefault="00690A66" w:rsidP="005759BE">
            <w:pPr>
              <w:spacing w:after="0" w:line="240" w:lineRule="auto"/>
              <w:ind w:right="-196"/>
              <w:rPr>
                <w:rFonts w:ascii="Times New Roman" w:hAnsi="Times New Roman" w:cs="Times New Roman" w:hint="default"/>
                <w:b/>
                <w:bCs/>
                <w:spacing w:val="20"/>
                <w:sz w:val="24"/>
                <w:szCs w:val="24"/>
              </w:rPr>
            </w:pPr>
            <w:r w:rsidRPr="001E73D4">
              <w:rPr>
                <w:rFonts w:ascii="Times New Roman" w:hAnsi="Times New Roman" w:cs="Times New Roman" w:hint="default"/>
                <w:b/>
                <w:bCs/>
                <w:spacing w:val="20"/>
                <w:sz w:val="24"/>
                <w:szCs w:val="24"/>
              </w:rPr>
              <w:t xml:space="preserve"> </w:t>
            </w:r>
            <w:r w:rsidR="005759BE" w:rsidRPr="001E73D4">
              <w:rPr>
                <w:rFonts w:ascii="Times New Roman" w:hAnsi="Times New Roman" w:cs="Times New Roman" w:hint="default"/>
                <w:b/>
                <w:bCs/>
                <w:spacing w:val="20"/>
                <w:sz w:val="24"/>
                <w:szCs w:val="24"/>
              </w:rPr>
              <w:t>09</w:t>
            </w:r>
            <w:r w:rsidRPr="001E73D4">
              <w:rPr>
                <w:rFonts w:ascii="Times New Roman" w:hAnsi="Times New Roman" w:cs="Times New Roman" w:hint="default"/>
                <w:b/>
                <w:bCs/>
                <w:spacing w:val="20"/>
                <w:sz w:val="24"/>
                <w:szCs w:val="24"/>
              </w:rPr>
              <w:t xml:space="preserve">  </w:t>
            </w:r>
          </w:p>
        </w:tc>
        <w:tc>
          <w:tcPr>
            <w:tcW w:w="588" w:type="dxa"/>
            <w:vAlign w:val="bottom"/>
          </w:tcPr>
          <w:p w:rsidR="00690A66" w:rsidRPr="001E73D4" w:rsidRDefault="00690A66" w:rsidP="000C4F3B">
            <w:pPr>
              <w:spacing w:after="0" w:line="240" w:lineRule="auto"/>
              <w:rPr>
                <w:rFonts w:ascii="Times New Roman" w:hAnsi="Times New Roman" w:cs="Times New Roman" w:hint="default"/>
                <w:b/>
                <w:bCs/>
                <w:spacing w:val="20"/>
                <w:sz w:val="24"/>
                <w:szCs w:val="24"/>
              </w:rPr>
            </w:pPr>
          </w:p>
        </w:tc>
      </w:tr>
    </w:tbl>
    <w:p w:rsidR="00690A66" w:rsidRPr="001E73D4" w:rsidRDefault="00690A66" w:rsidP="000C4F3B">
      <w:pPr>
        <w:pStyle w:val="ab"/>
        <w:spacing w:after="0"/>
        <w:jc w:val="right"/>
        <w:rPr>
          <w:rFonts w:ascii="Times New Roman" w:hAnsi="Times New Roman" w:cs="Times New Roman" w:hint="default"/>
          <w:szCs w:val="24"/>
        </w:rPr>
      </w:pPr>
    </w:p>
    <w:p w:rsidR="00DD05F4" w:rsidRPr="001E73D4" w:rsidRDefault="00DD05F4" w:rsidP="000C4F3B">
      <w:pPr>
        <w:spacing w:after="0" w:line="240" w:lineRule="auto"/>
        <w:jc w:val="center"/>
        <w:rPr>
          <w:rFonts w:ascii="Times New Roman" w:hAnsi="Times New Roman" w:cs="Times New Roman" w:hint="default"/>
          <w:sz w:val="24"/>
          <w:szCs w:val="24"/>
        </w:rPr>
      </w:pPr>
      <w:r w:rsidRPr="001E73D4">
        <w:rPr>
          <w:rFonts w:ascii="Times New Roman" w:hAnsi="Times New Roman" w:cs="Times New Roman" w:hint="default"/>
          <w:b/>
          <w:bCs/>
          <w:sz w:val="24"/>
          <w:szCs w:val="24"/>
        </w:rPr>
        <w:t xml:space="preserve">Об утверждении порядка предоставления муниципальных гарантий </w:t>
      </w:r>
      <w:r w:rsidR="00536A1E" w:rsidRPr="001E73D4">
        <w:rPr>
          <w:rStyle w:val="a3"/>
          <w:rFonts w:ascii="Times New Roman" w:hAnsi="Times New Roman" w:cs="Times New Roman"/>
          <w:bCs/>
          <w:szCs w:val="24"/>
        </w:rPr>
        <w:t>Качалин</w:t>
      </w:r>
      <w:r w:rsidRPr="001E73D4">
        <w:rPr>
          <w:rStyle w:val="a3"/>
          <w:rFonts w:ascii="Times New Roman" w:hAnsi="Times New Roman" w:cs="Times New Roman"/>
          <w:bCs/>
          <w:szCs w:val="24"/>
        </w:rPr>
        <w:t>ского сельского поселения Суровикинского муниципального района Волгоградской области</w:t>
      </w:r>
    </w:p>
    <w:p w:rsidR="00DD05F4" w:rsidRPr="001E73D4" w:rsidRDefault="00DD05F4" w:rsidP="000C4F3B">
      <w:pPr>
        <w:spacing w:after="0" w:line="240" w:lineRule="auto"/>
        <w:ind w:firstLine="720"/>
        <w:jc w:val="both"/>
        <w:rPr>
          <w:rFonts w:ascii="Times New Roman" w:hAnsi="Times New Roman" w:cs="Times New Roman" w:hint="default"/>
          <w:sz w:val="24"/>
          <w:szCs w:val="24"/>
        </w:rPr>
      </w:pPr>
    </w:p>
    <w:p w:rsidR="00DD05F4" w:rsidRPr="001E73D4" w:rsidRDefault="00DD05F4" w:rsidP="000C4F3B">
      <w:pPr>
        <w:pStyle w:val="1"/>
        <w:spacing w:before="0" w:after="0"/>
        <w:ind w:left="0" w:firstLine="709"/>
        <w:jc w:val="both"/>
        <w:rPr>
          <w:rFonts w:ascii="Times New Roman" w:hAnsi="Times New Roman" w:cs="Times New Roman"/>
          <w:b w:val="0"/>
          <w:color w:val="auto"/>
          <w:szCs w:val="24"/>
        </w:rPr>
      </w:pPr>
      <w:r w:rsidRPr="001E73D4">
        <w:rPr>
          <w:rFonts w:ascii="Times New Roman" w:hAnsi="Times New Roman" w:cs="Times New Roman"/>
          <w:b w:val="0"/>
          <w:color w:val="auto"/>
          <w:szCs w:val="24"/>
        </w:rPr>
        <w:t>В соотв</w:t>
      </w:r>
      <w:r w:rsidR="007962D9" w:rsidRPr="001E73D4">
        <w:rPr>
          <w:rFonts w:ascii="Times New Roman" w:hAnsi="Times New Roman" w:cs="Times New Roman"/>
          <w:b w:val="0"/>
          <w:color w:val="auto"/>
          <w:szCs w:val="24"/>
        </w:rPr>
        <w:t>етствии со статьями 115 - 115.2</w:t>
      </w:r>
      <w:r w:rsidRPr="001E73D4">
        <w:rPr>
          <w:rFonts w:ascii="Times New Roman" w:hAnsi="Times New Roman" w:cs="Times New Roman"/>
          <w:b w:val="0"/>
          <w:color w:val="auto"/>
          <w:szCs w:val="24"/>
        </w:rPr>
        <w:t xml:space="preserve">, 117 Бюджетного кодекса Российской Федерации, руководствуясь Уставом </w:t>
      </w:r>
      <w:r w:rsidR="00536A1E" w:rsidRPr="001E73D4">
        <w:rPr>
          <w:rFonts w:ascii="Times New Roman" w:hAnsi="Times New Roman" w:cs="Times New Roman"/>
          <w:b w:val="0"/>
          <w:color w:val="auto"/>
          <w:szCs w:val="24"/>
        </w:rPr>
        <w:t>Качалин</w:t>
      </w:r>
      <w:r w:rsidRPr="001E73D4">
        <w:rPr>
          <w:rFonts w:ascii="Times New Roman" w:hAnsi="Times New Roman" w:cs="Times New Roman"/>
          <w:b w:val="0"/>
          <w:color w:val="auto"/>
          <w:szCs w:val="24"/>
        </w:rPr>
        <w:t xml:space="preserve">ского сельского поселения Суровикинского муниципального района Волгоградской области, администрация </w:t>
      </w:r>
      <w:r w:rsidR="00536A1E" w:rsidRPr="001E73D4">
        <w:rPr>
          <w:rFonts w:ascii="Times New Roman" w:hAnsi="Times New Roman" w:cs="Times New Roman"/>
          <w:b w:val="0"/>
          <w:color w:val="auto"/>
          <w:szCs w:val="24"/>
        </w:rPr>
        <w:t>Качалин</w:t>
      </w:r>
      <w:r w:rsidRPr="001E73D4">
        <w:rPr>
          <w:rFonts w:ascii="Times New Roman" w:hAnsi="Times New Roman" w:cs="Times New Roman"/>
          <w:b w:val="0"/>
          <w:color w:val="auto"/>
          <w:szCs w:val="24"/>
        </w:rPr>
        <w:t>ского сельского поселения Суровикинского муниципального района Волгоградской области</w:t>
      </w:r>
      <w:r w:rsidR="000C4F3B" w:rsidRPr="001E73D4">
        <w:rPr>
          <w:rFonts w:ascii="Times New Roman" w:hAnsi="Times New Roman" w:cs="Times New Roman"/>
          <w:b w:val="0"/>
          <w:color w:val="auto"/>
          <w:szCs w:val="24"/>
        </w:rPr>
        <w:t xml:space="preserve"> постановляет:</w:t>
      </w:r>
    </w:p>
    <w:p w:rsidR="000C4F3B" w:rsidRPr="001E73D4" w:rsidRDefault="000C4F3B" w:rsidP="00C04353">
      <w:pPr>
        <w:spacing w:after="0" w:line="240" w:lineRule="auto"/>
        <w:rPr>
          <w:rFonts w:ascii="Times New Roman" w:hAnsi="Times New Roman" w:cs="Times New Roman" w:hint="default"/>
        </w:rPr>
      </w:pPr>
    </w:p>
    <w:p w:rsidR="00DD05F4" w:rsidRPr="001E73D4" w:rsidRDefault="00DD05F4" w:rsidP="00C04353">
      <w:pPr>
        <w:pStyle w:val="af"/>
        <w:numPr>
          <w:ilvl w:val="2"/>
          <w:numId w:val="2"/>
        </w:numPr>
        <w:tabs>
          <w:tab w:val="left" w:pos="1134"/>
          <w:tab w:val="left" w:pos="1440"/>
        </w:tabs>
        <w:spacing w:before="0" w:after="0"/>
        <w:ind w:left="0" w:firstLine="709"/>
        <w:jc w:val="both"/>
        <w:rPr>
          <w:rFonts w:cs="Times New Roman"/>
          <w:szCs w:val="24"/>
        </w:rPr>
      </w:pPr>
      <w:r w:rsidRPr="001E73D4">
        <w:rPr>
          <w:rFonts w:cs="Times New Roman"/>
          <w:szCs w:val="24"/>
        </w:rPr>
        <w:t>Утвердить</w:t>
      </w:r>
      <w:r w:rsidR="00C04353" w:rsidRPr="001E73D4">
        <w:rPr>
          <w:rFonts w:cs="Times New Roman"/>
          <w:szCs w:val="24"/>
        </w:rPr>
        <w:t xml:space="preserve"> прилагаемый</w:t>
      </w:r>
      <w:r w:rsidRPr="001E73D4">
        <w:rPr>
          <w:rFonts w:cs="Times New Roman"/>
          <w:szCs w:val="24"/>
        </w:rPr>
        <w:t xml:space="preserve"> Порядок предоставления муниципальных гарантий </w:t>
      </w:r>
      <w:r w:rsidR="00536A1E" w:rsidRPr="001E73D4">
        <w:rPr>
          <w:rStyle w:val="a3"/>
          <w:rFonts w:cs="Times New Roman"/>
          <w:b w:val="0"/>
          <w:szCs w:val="24"/>
        </w:rPr>
        <w:t>Качалин</w:t>
      </w:r>
      <w:r w:rsidRPr="001E73D4">
        <w:rPr>
          <w:rStyle w:val="a3"/>
          <w:rFonts w:cs="Times New Roman"/>
          <w:b w:val="0"/>
          <w:szCs w:val="24"/>
        </w:rPr>
        <w:t>ского сельского поселения Суровикинского муниципального района Волгоградской области</w:t>
      </w:r>
      <w:r w:rsidRPr="001E73D4">
        <w:rPr>
          <w:rFonts w:cs="Times New Roman"/>
          <w:szCs w:val="24"/>
        </w:rPr>
        <w:t>.</w:t>
      </w:r>
    </w:p>
    <w:p w:rsidR="00DD05F4" w:rsidRPr="001E73D4" w:rsidRDefault="00DD05F4" w:rsidP="00C04353">
      <w:pPr>
        <w:pStyle w:val="af"/>
        <w:numPr>
          <w:ilvl w:val="2"/>
          <w:numId w:val="2"/>
        </w:numPr>
        <w:tabs>
          <w:tab w:val="left" w:pos="1134"/>
          <w:tab w:val="left" w:pos="1440"/>
        </w:tabs>
        <w:spacing w:before="0" w:after="0"/>
        <w:ind w:left="0" w:firstLine="709"/>
        <w:jc w:val="both"/>
        <w:rPr>
          <w:rFonts w:cs="Times New Roman"/>
          <w:szCs w:val="24"/>
        </w:rPr>
      </w:pPr>
      <w:r w:rsidRPr="001E73D4">
        <w:rPr>
          <w:rFonts w:cs="Times New Roman"/>
          <w:szCs w:val="24"/>
        </w:rPr>
        <w:t xml:space="preserve">Настоящее постановление вступает в силу </w:t>
      </w:r>
      <w:r w:rsidR="00C04353" w:rsidRPr="001E73D4">
        <w:rPr>
          <w:rFonts w:cs="Times New Roman"/>
          <w:szCs w:val="24"/>
        </w:rPr>
        <w:t>после</w:t>
      </w:r>
      <w:r w:rsidRPr="001E73D4">
        <w:rPr>
          <w:rFonts w:cs="Times New Roman"/>
          <w:szCs w:val="24"/>
        </w:rPr>
        <w:t xml:space="preserve"> официального </w:t>
      </w:r>
      <w:r w:rsidR="00C04353" w:rsidRPr="001E73D4">
        <w:rPr>
          <w:rFonts w:cs="Times New Roman"/>
          <w:szCs w:val="24"/>
        </w:rPr>
        <w:t>обнародования.</w:t>
      </w:r>
    </w:p>
    <w:p w:rsidR="00DD05F4" w:rsidRPr="001E73D4" w:rsidRDefault="00C04353" w:rsidP="00C04353">
      <w:pPr>
        <w:spacing w:after="0" w:line="240" w:lineRule="auto"/>
        <w:ind w:firstLine="720"/>
        <w:jc w:val="both"/>
        <w:rPr>
          <w:rFonts w:ascii="Times New Roman" w:hAnsi="Times New Roman" w:cs="Times New Roman" w:hint="default"/>
          <w:sz w:val="24"/>
          <w:szCs w:val="24"/>
        </w:rPr>
      </w:pPr>
      <w:r w:rsidRPr="001E73D4">
        <w:rPr>
          <w:rFonts w:ascii="Times New Roman" w:hAnsi="Times New Roman" w:cs="Times New Roman" w:hint="default"/>
          <w:sz w:val="24"/>
          <w:szCs w:val="24"/>
        </w:rPr>
        <w:t>3</w:t>
      </w:r>
      <w:r w:rsidR="00DD05F4" w:rsidRPr="001E73D4">
        <w:rPr>
          <w:rFonts w:ascii="Times New Roman" w:hAnsi="Times New Roman" w:cs="Times New Roman" w:hint="default"/>
          <w:sz w:val="24"/>
          <w:szCs w:val="24"/>
        </w:rPr>
        <w:t>. Контроль за исполнением данного постановления оставляю за собой.</w:t>
      </w:r>
    </w:p>
    <w:p w:rsidR="00DD05F4" w:rsidRPr="001E73D4" w:rsidRDefault="00DD05F4" w:rsidP="00C04353">
      <w:pPr>
        <w:spacing w:after="0" w:line="240" w:lineRule="auto"/>
        <w:ind w:firstLine="720"/>
        <w:jc w:val="both"/>
        <w:rPr>
          <w:rFonts w:ascii="Times New Roman" w:hAnsi="Times New Roman" w:cs="Times New Roman" w:hint="default"/>
          <w:sz w:val="24"/>
          <w:szCs w:val="24"/>
        </w:rPr>
      </w:pPr>
    </w:p>
    <w:p w:rsidR="00C04353" w:rsidRPr="001E73D4" w:rsidRDefault="00C04353" w:rsidP="00C04353">
      <w:pPr>
        <w:spacing w:after="0" w:line="240" w:lineRule="auto"/>
        <w:ind w:firstLine="720"/>
        <w:jc w:val="both"/>
        <w:rPr>
          <w:rFonts w:ascii="Times New Roman" w:hAnsi="Times New Roman" w:cs="Times New Roman" w:hint="default"/>
          <w:sz w:val="24"/>
          <w:szCs w:val="24"/>
        </w:rPr>
      </w:pPr>
    </w:p>
    <w:p w:rsidR="00C04353" w:rsidRPr="001E73D4" w:rsidRDefault="00C04353" w:rsidP="00C04353">
      <w:pPr>
        <w:spacing w:after="0" w:line="240" w:lineRule="auto"/>
        <w:ind w:hanging="15"/>
        <w:rPr>
          <w:rFonts w:ascii="Times New Roman" w:hAnsi="Times New Roman" w:cs="Times New Roman" w:hint="default"/>
          <w:sz w:val="24"/>
          <w:szCs w:val="24"/>
        </w:rPr>
      </w:pPr>
    </w:p>
    <w:p w:rsidR="00DD05F4" w:rsidRPr="001E73D4" w:rsidRDefault="00DD05F4" w:rsidP="00C04353">
      <w:pPr>
        <w:spacing w:after="0" w:line="240" w:lineRule="auto"/>
        <w:ind w:hanging="15"/>
        <w:rPr>
          <w:rFonts w:ascii="Times New Roman" w:hAnsi="Times New Roman" w:cs="Times New Roman" w:hint="default"/>
          <w:sz w:val="24"/>
          <w:szCs w:val="24"/>
        </w:rPr>
      </w:pPr>
      <w:r w:rsidRPr="001E73D4">
        <w:rPr>
          <w:rFonts w:ascii="Times New Roman" w:hAnsi="Times New Roman" w:cs="Times New Roman" w:hint="default"/>
          <w:sz w:val="24"/>
          <w:szCs w:val="24"/>
        </w:rPr>
        <w:t xml:space="preserve">Глава </w:t>
      </w:r>
      <w:r w:rsidR="00536A1E" w:rsidRPr="001E73D4">
        <w:rPr>
          <w:rFonts w:ascii="Times New Roman" w:hAnsi="Times New Roman" w:cs="Times New Roman" w:hint="default"/>
          <w:sz w:val="24"/>
          <w:szCs w:val="24"/>
        </w:rPr>
        <w:t>Качалин</w:t>
      </w:r>
      <w:r w:rsidRPr="001E73D4">
        <w:rPr>
          <w:rFonts w:ascii="Times New Roman" w:hAnsi="Times New Roman" w:cs="Times New Roman" w:hint="default"/>
          <w:sz w:val="24"/>
          <w:szCs w:val="24"/>
        </w:rPr>
        <w:t>ского сельского поселения</w:t>
      </w:r>
      <w:r w:rsidR="00C04353" w:rsidRPr="001E73D4">
        <w:rPr>
          <w:rFonts w:ascii="Times New Roman" w:hAnsi="Times New Roman" w:cs="Times New Roman" w:hint="default"/>
          <w:sz w:val="24"/>
          <w:szCs w:val="24"/>
        </w:rPr>
        <w:t xml:space="preserve">                     </w:t>
      </w:r>
      <w:r w:rsidR="00733D49" w:rsidRPr="001E73D4">
        <w:rPr>
          <w:rFonts w:ascii="Times New Roman" w:hAnsi="Times New Roman" w:cs="Times New Roman" w:hint="default"/>
          <w:sz w:val="24"/>
          <w:szCs w:val="24"/>
        </w:rPr>
        <w:t xml:space="preserve">    </w:t>
      </w:r>
      <w:r w:rsidR="00C04353" w:rsidRPr="001E73D4">
        <w:rPr>
          <w:rFonts w:ascii="Times New Roman" w:hAnsi="Times New Roman" w:cs="Times New Roman" w:hint="default"/>
          <w:sz w:val="24"/>
          <w:szCs w:val="24"/>
        </w:rPr>
        <w:t xml:space="preserve">    </w:t>
      </w:r>
      <w:proofErr w:type="spellStart"/>
      <w:r w:rsidR="00536A1E" w:rsidRPr="001E73D4">
        <w:rPr>
          <w:rFonts w:ascii="Times New Roman" w:hAnsi="Times New Roman" w:cs="Times New Roman" w:hint="default"/>
          <w:sz w:val="24"/>
          <w:szCs w:val="24"/>
        </w:rPr>
        <w:t>Е.Ф.Кудлаева</w:t>
      </w:r>
      <w:proofErr w:type="spellEnd"/>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C04353" w:rsidRPr="001E73D4" w:rsidRDefault="00C04353" w:rsidP="00C04353">
      <w:pPr>
        <w:pStyle w:val="ConsPlusNormal"/>
        <w:jc w:val="both"/>
        <w:rPr>
          <w:rFonts w:hint="default"/>
          <w:szCs w:val="24"/>
        </w:rPr>
      </w:pPr>
    </w:p>
    <w:p w:rsidR="00DD05F4" w:rsidRPr="001E73D4" w:rsidRDefault="00A859D3" w:rsidP="00C04353">
      <w:pPr>
        <w:pStyle w:val="ConsPlusNormal"/>
        <w:jc w:val="right"/>
        <w:rPr>
          <w:rFonts w:hint="default"/>
          <w:szCs w:val="24"/>
        </w:rPr>
      </w:pPr>
      <w:r w:rsidRPr="001E73D4">
        <w:rPr>
          <w:rFonts w:hint="default"/>
          <w:szCs w:val="24"/>
        </w:rPr>
        <w:lastRenderedPageBreak/>
        <w:t>УТВЕРЖДЕН</w:t>
      </w:r>
    </w:p>
    <w:p w:rsidR="00DD05F4" w:rsidRPr="001E73D4" w:rsidRDefault="00DD05F4" w:rsidP="00C04353">
      <w:pPr>
        <w:pStyle w:val="ConsPlusNormal"/>
        <w:jc w:val="right"/>
        <w:rPr>
          <w:rFonts w:hint="default"/>
          <w:szCs w:val="24"/>
        </w:rPr>
      </w:pPr>
      <w:r w:rsidRPr="001E73D4">
        <w:rPr>
          <w:rFonts w:hint="default"/>
          <w:szCs w:val="24"/>
        </w:rPr>
        <w:t>постановлени</w:t>
      </w:r>
      <w:r w:rsidR="00A859D3" w:rsidRPr="001E73D4">
        <w:rPr>
          <w:rFonts w:hint="default"/>
          <w:szCs w:val="24"/>
        </w:rPr>
        <w:t>ем</w:t>
      </w:r>
      <w:r w:rsidRPr="001E73D4">
        <w:rPr>
          <w:rFonts w:hint="default"/>
          <w:szCs w:val="24"/>
        </w:rPr>
        <w:t xml:space="preserve"> администрации</w:t>
      </w:r>
    </w:p>
    <w:p w:rsidR="00DD05F4" w:rsidRPr="001E73D4" w:rsidRDefault="00536A1E" w:rsidP="00C04353">
      <w:pPr>
        <w:spacing w:after="0" w:line="240" w:lineRule="auto"/>
        <w:jc w:val="right"/>
        <w:rPr>
          <w:rFonts w:ascii="Times New Roman" w:hAnsi="Times New Roman" w:cs="Times New Roman" w:hint="default"/>
          <w:sz w:val="24"/>
          <w:szCs w:val="24"/>
        </w:rPr>
      </w:pPr>
      <w:r w:rsidRPr="001E73D4">
        <w:rPr>
          <w:rFonts w:ascii="Times New Roman" w:hAnsi="Times New Roman" w:cs="Times New Roman" w:hint="default"/>
          <w:sz w:val="24"/>
          <w:szCs w:val="24"/>
        </w:rPr>
        <w:t>Качалин</w:t>
      </w:r>
      <w:r w:rsidR="00DD05F4" w:rsidRPr="001E73D4">
        <w:rPr>
          <w:rFonts w:ascii="Times New Roman" w:hAnsi="Times New Roman" w:cs="Times New Roman" w:hint="default"/>
          <w:sz w:val="24"/>
          <w:szCs w:val="24"/>
        </w:rPr>
        <w:t>ского сельского поселения</w:t>
      </w:r>
    </w:p>
    <w:p w:rsidR="00DD05F4" w:rsidRPr="001E73D4" w:rsidRDefault="00DD05F4" w:rsidP="00C04353">
      <w:pPr>
        <w:spacing w:after="0" w:line="240" w:lineRule="auto"/>
        <w:jc w:val="right"/>
        <w:rPr>
          <w:rFonts w:ascii="Times New Roman" w:hAnsi="Times New Roman" w:cs="Times New Roman" w:hint="default"/>
          <w:sz w:val="24"/>
          <w:szCs w:val="24"/>
        </w:rPr>
      </w:pPr>
      <w:bookmarkStart w:id="0" w:name="_GoBack"/>
      <w:bookmarkEnd w:id="0"/>
      <w:r w:rsidRPr="001E73D4">
        <w:rPr>
          <w:rFonts w:ascii="Times New Roman" w:hAnsi="Times New Roman" w:cs="Times New Roman" w:hint="default"/>
          <w:sz w:val="24"/>
          <w:szCs w:val="24"/>
        </w:rPr>
        <w:t xml:space="preserve"> Суровикинского муниципального района </w:t>
      </w:r>
    </w:p>
    <w:p w:rsidR="00DD05F4" w:rsidRPr="001E73D4" w:rsidRDefault="00DD05F4" w:rsidP="00C04353">
      <w:pPr>
        <w:spacing w:after="0" w:line="240" w:lineRule="auto"/>
        <w:jc w:val="right"/>
        <w:rPr>
          <w:rFonts w:ascii="Times New Roman" w:hAnsi="Times New Roman" w:cs="Times New Roman" w:hint="default"/>
          <w:sz w:val="24"/>
          <w:szCs w:val="24"/>
        </w:rPr>
      </w:pPr>
      <w:r w:rsidRPr="001E73D4">
        <w:rPr>
          <w:rFonts w:ascii="Times New Roman" w:hAnsi="Times New Roman" w:cs="Times New Roman" w:hint="default"/>
          <w:sz w:val="24"/>
          <w:szCs w:val="24"/>
        </w:rPr>
        <w:t>Волгоградской области</w:t>
      </w:r>
    </w:p>
    <w:p w:rsidR="00DD05F4" w:rsidRPr="001E73D4" w:rsidRDefault="00DD05F4" w:rsidP="00C04353">
      <w:pPr>
        <w:pStyle w:val="ConsPlusNormal"/>
        <w:jc w:val="right"/>
        <w:rPr>
          <w:rFonts w:hint="default"/>
          <w:szCs w:val="24"/>
        </w:rPr>
      </w:pPr>
      <w:r w:rsidRPr="001E73D4">
        <w:rPr>
          <w:rFonts w:hint="default"/>
          <w:szCs w:val="24"/>
        </w:rPr>
        <w:t xml:space="preserve">от </w:t>
      </w:r>
      <w:r w:rsidR="005759BE" w:rsidRPr="001E73D4">
        <w:rPr>
          <w:rFonts w:hint="default"/>
          <w:szCs w:val="24"/>
        </w:rPr>
        <w:t>21</w:t>
      </w:r>
      <w:r w:rsidR="00A859D3" w:rsidRPr="001E73D4">
        <w:rPr>
          <w:rFonts w:hint="default"/>
          <w:szCs w:val="24"/>
        </w:rPr>
        <w:t>.02.</w:t>
      </w:r>
      <w:r w:rsidRPr="001E73D4">
        <w:rPr>
          <w:rFonts w:hint="default"/>
          <w:szCs w:val="24"/>
        </w:rPr>
        <w:t xml:space="preserve">2020 г. </w:t>
      </w:r>
      <w:r w:rsidR="005759BE" w:rsidRPr="001E73D4">
        <w:rPr>
          <w:rFonts w:hint="default"/>
          <w:szCs w:val="24"/>
        </w:rPr>
        <w:t>№ 09</w:t>
      </w:r>
    </w:p>
    <w:p w:rsidR="00DD05F4" w:rsidRPr="001E73D4" w:rsidRDefault="00DD05F4" w:rsidP="00C04353">
      <w:pPr>
        <w:pStyle w:val="ConsPlusNormal"/>
        <w:jc w:val="both"/>
        <w:rPr>
          <w:rFonts w:hint="default"/>
          <w:szCs w:val="24"/>
        </w:rPr>
      </w:pPr>
    </w:p>
    <w:p w:rsidR="004F61FA" w:rsidRPr="001E73D4" w:rsidRDefault="004F61FA" w:rsidP="00C04353">
      <w:pPr>
        <w:pStyle w:val="ConsPlusTitle"/>
        <w:jc w:val="center"/>
        <w:rPr>
          <w:rFonts w:ascii="Times New Roman" w:hAnsi="Times New Roman" w:cs="Times New Roman" w:hint="default"/>
          <w:szCs w:val="24"/>
        </w:rPr>
      </w:pPr>
      <w:bookmarkStart w:id="1" w:name="Par28"/>
      <w:bookmarkEnd w:id="1"/>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Порядок</w:t>
      </w:r>
    </w:p>
    <w:p w:rsidR="0041327A" w:rsidRPr="001E73D4" w:rsidRDefault="00DD05F4" w:rsidP="00A859D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предоставления муниципальных гарантий</w:t>
      </w:r>
      <w:r w:rsidR="00A859D3" w:rsidRPr="001E73D4">
        <w:rPr>
          <w:rFonts w:ascii="Times New Roman" w:hAnsi="Times New Roman" w:cs="Times New Roman" w:hint="default"/>
          <w:szCs w:val="24"/>
        </w:rPr>
        <w:t xml:space="preserve"> </w:t>
      </w:r>
      <w:r w:rsidR="00536A1E" w:rsidRPr="001E73D4">
        <w:rPr>
          <w:rFonts w:ascii="Times New Roman" w:hAnsi="Times New Roman" w:cs="Times New Roman" w:hint="default"/>
          <w:szCs w:val="24"/>
        </w:rPr>
        <w:t>Качалин</w:t>
      </w:r>
      <w:r w:rsidRPr="001E73D4">
        <w:rPr>
          <w:rFonts w:ascii="Times New Roman" w:hAnsi="Times New Roman" w:cs="Times New Roman" w:hint="default"/>
          <w:szCs w:val="24"/>
        </w:rPr>
        <w:t xml:space="preserve">ского </w:t>
      </w:r>
    </w:p>
    <w:p w:rsidR="00DD05F4" w:rsidRPr="001E73D4" w:rsidRDefault="00DD05F4" w:rsidP="00A859D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сельского поселения Суровикинского муниципального района Волгоградской области</w:t>
      </w:r>
    </w:p>
    <w:p w:rsidR="00DD05F4" w:rsidRPr="001E73D4" w:rsidRDefault="00DD05F4" w:rsidP="00C04353">
      <w:pPr>
        <w:pStyle w:val="ConsPlusNormal"/>
        <w:jc w:val="both"/>
        <w:rPr>
          <w:rFonts w:hint="default"/>
          <w:szCs w:val="24"/>
        </w:rPr>
      </w:pP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1. Общие положения</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ind w:firstLine="540"/>
        <w:jc w:val="both"/>
        <w:rPr>
          <w:rFonts w:hint="default"/>
          <w:szCs w:val="24"/>
        </w:rPr>
      </w:pPr>
      <w:r w:rsidRPr="001E73D4">
        <w:rPr>
          <w:rFonts w:hint="default"/>
          <w:szCs w:val="24"/>
        </w:rPr>
        <w:t xml:space="preserve">1.1. Муниципальная гарантия - вид долгового обязательства, в силу которого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Муниципальная гарантия не обеспечивает досрочное исполнение </w:t>
      </w:r>
      <w:proofErr w:type="gramStart"/>
      <w:r w:rsidR="00B67B06" w:rsidRPr="001E73D4">
        <w:rPr>
          <w:rFonts w:ascii="Times New Roman" w:hAnsi="Times New Roman" w:cs="Times New Roman" w:hint="default"/>
          <w:sz w:val="24"/>
          <w:szCs w:val="24"/>
        </w:rPr>
        <w:t>обязатель</w:t>
      </w:r>
      <w:r w:rsidR="00F32374" w:rsidRPr="001E73D4">
        <w:rPr>
          <w:rFonts w:ascii="Times New Roman" w:hAnsi="Times New Roman" w:cs="Times New Roman" w:hint="default"/>
          <w:sz w:val="24"/>
          <w:szCs w:val="24"/>
        </w:rPr>
        <w:t>-</w:t>
      </w:r>
      <w:r w:rsidR="00B67B06" w:rsidRPr="001E73D4">
        <w:rPr>
          <w:rFonts w:ascii="Times New Roman" w:hAnsi="Times New Roman" w:cs="Times New Roman" w:hint="default"/>
          <w:sz w:val="24"/>
          <w:szCs w:val="24"/>
        </w:rPr>
        <w:t>ств</w:t>
      </w:r>
      <w:proofErr w:type="gramEnd"/>
      <w:r w:rsidRPr="001E73D4">
        <w:rPr>
          <w:rFonts w:ascii="Times New Roman" w:hAnsi="Times New Roman" w:cs="Times New Roman" w:hint="default"/>
          <w:sz w:val="24"/>
          <w:szCs w:val="24"/>
        </w:rPr>
        <w:t>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DD05F4" w:rsidRPr="001E73D4" w:rsidRDefault="00DD05F4" w:rsidP="00C04353">
      <w:pPr>
        <w:pStyle w:val="ConsPlusNormal"/>
        <w:ind w:firstLine="540"/>
        <w:jc w:val="both"/>
        <w:rPr>
          <w:rFonts w:hint="default"/>
          <w:szCs w:val="24"/>
        </w:rPr>
      </w:pPr>
      <w:r w:rsidRPr="001E73D4">
        <w:rPr>
          <w:rFonts w:hint="default"/>
          <w:szCs w:val="24"/>
        </w:rPr>
        <w:t>1.3. Муниципальная гарантия предоставляется и исполняется в валюте, в которой выражена сумма основного обязательства.</w:t>
      </w:r>
    </w:p>
    <w:p w:rsidR="00DD05F4" w:rsidRPr="001E73D4" w:rsidRDefault="00DD05F4" w:rsidP="00C04353">
      <w:pPr>
        <w:pStyle w:val="ConsPlusNormal"/>
        <w:ind w:firstLine="540"/>
        <w:jc w:val="both"/>
        <w:rPr>
          <w:rFonts w:hint="default"/>
          <w:szCs w:val="24"/>
        </w:rPr>
      </w:pPr>
      <w:r w:rsidRPr="001E73D4">
        <w:rPr>
          <w:rFonts w:hint="default"/>
          <w:szCs w:val="24"/>
        </w:rPr>
        <w:t>1.4. Письменная форма муниципальной гарантии является обязательной.</w:t>
      </w:r>
    </w:p>
    <w:p w:rsidR="00DD05F4" w:rsidRPr="001E73D4" w:rsidRDefault="00DD05F4" w:rsidP="00C04353">
      <w:pPr>
        <w:pStyle w:val="ConsPlusNormal"/>
        <w:ind w:firstLine="540"/>
        <w:jc w:val="both"/>
        <w:rPr>
          <w:rFonts w:hint="default"/>
          <w:szCs w:val="24"/>
        </w:rPr>
      </w:pPr>
      <w:r w:rsidRPr="001E73D4">
        <w:rPr>
          <w:rFonts w:hint="default"/>
          <w:szCs w:val="24"/>
        </w:rPr>
        <w:t>Несоблюдение письменной формы муниципальной гарантии влечет ее недействительность (ничтожность).</w:t>
      </w:r>
    </w:p>
    <w:p w:rsidR="00DD05F4" w:rsidRPr="001E73D4" w:rsidRDefault="00DD05F4" w:rsidP="00C04353">
      <w:pPr>
        <w:pStyle w:val="ConsPlusNormal"/>
        <w:ind w:firstLine="540"/>
        <w:jc w:val="both"/>
        <w:rPr>
          <w:rFonts w:hint="default"/>
          <w:szCs w:val="24"/>
        </w:rPr>
      </w:pPr>
      <w:r w:rsidRPr="001E73D4">
        <w:rPr>
          <w:rFonts w:hint="default"/>
          <w:szCs w:val="24"/>
        </w:rPr>
        <w:t>1.5.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DD05F4" w:rsidRPr="001E73D4" w:rsidRDefault="00DD05F4" w:rsidP="00C04353">
      <w:pPr>
        <w:pStyle w:val="ConsPlusNormal"/>
        <w:ind w:firstLine="540"/>
        <w:jc w:val="both"/>
        <w:rPr>
          <w:rFonts w:hint="default"/>
          <w:szCs w:val="24"/>
        </w:rPr>
      </w:pPr>
      <w:r w:rsidRPr="001E73D4">
        <w:rPr>
          <w:rFonts w:hint="default"/>
          <w:szCs w:val="24"/>
        </w:rPr>
        <w:t>1.6. В муниципальной гарантии должны быть указаны:</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 наименование гаранта (соответствующее, муниципальное образование) и наименование органа, выдавшего гарантию от имени гаранта;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2) наименование бенефициара;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3) наименование принципала;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5) объем обязательств гаранта по гарантии и предельная сумма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6) основания выдачи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7) дата вступления в силу гарантии или событие (условие), с наступлением которого гарантия вступает в силу;</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8) срок действия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lastRenderedPageBreak/>
        <w:t>9) определение гарантийного случая, срок и порядок предъявления требования бенефициара об исполнении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10) основания отзыва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 порядок исполнения гарантом обязательств по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13) основания прекращения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14) условия основного обязательства, которые не могут быть изменены без предварительного письменного согласия гаранта;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1.6.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сельскому поселению, предоставляющему муниципальную гарантию, муниципального унитарного предприятия, имущество которого находится в собственности сельского поселения, предоставляющего муниципальную гарантию, государственной корпорации или государственной компании, учрежденных (созданных) Российской Федерацией.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администрации сельского поселения,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DD05F4" w:rsidRPr="001E73D4" w:rsidRDefault="00DD05F4" w:rsidP="00C04353">
      <w:pPr>
        <w:pStyle w:val="ConsPlusNormal"/>
        <w:ind w:firstLine="540"/>
        <w:jc w:val="both"/>
        <w:rPr>
          <w:rFonts w:hint="default"/>
          <w:szCs w:val="24"/>
        </w:rPr>
      </w:pPr>
      <w:r w:rsidRPr="001E73D4">
        <w:rPr>
          <w:rFonts w:hint="default"/>
          <w:szCs w:val="24"/>
        </w:rPr>
        <w:t>1.7. Вступление в  силу   муниципальной га</w:t>
      </w:r>
      <w:r w:rsidR="005831B7" w:rsidRPr="001E73D4">
        <w:rPr>
          <w:rFonts w:hint="default"/>
          <w:szCs w:val="24"/>
        </w:rPr>
        <w:t xml:space="preserve">рантии определяется календарно </w:t>
      </w:r>
      <w:r w:rsidR="00F32374" w:rsidRPr="001E73D4">
        <w:rPr>
          <w:rFonts w:hint="default"/>
          <w:szCs w:val="24"/>
        </w:rPr>
        <w:t>д</w:t>
      </w:r>
      <w:r w:rsidR="00207C3C" w:rsidRPr="001E73D4">
        <w:rPr>
          <w:rFonts w:hint="default"/>
          <w:szCs w:val="24"/>
        </w:rPr>
        <w:t>атой</w:t>
      </w:r>
      <w:r w:rsidRPr="001E73D4">
        <w:rPr>
          <w:rFonts w:hint="default"/>
          <w:szCs w:val="24"/>
        </w:rPr>
        <w:t xml:space="preserve"> или нас</w:t>
      </w:r>
      <w:r w:rsidR="00207C3C" w:rsidRPr="001E73D4">
        <w:rPr>
          <w:rFonts w:hint="default"/>
          <w:szCs w:val="24"/>
        </w:rPr>
        <w:t xml:space="preserve">туплением определенного события </w:t>
      </w:r>
      <w:r w:rsidRPr="001E73D4">
        <w:rPr>
          <w:rFonts w:hint="default"/>
          <w:szCs w:val="24"/>
        </w:rPr>
        <w:t>(условия), указанного в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1.8. Гарант не вправе без предварительного письменного согласия бенефициара изменять условия  муниципальной гарантии.</w:t>
      </w:r>
    </w:p>
    <w:p w:rsidR="00DD05F4" w:rsidRPr="001E73D4" w:rsidRDefault="00DD05F4" w:rsidP="00956D39">
      <w:pPr>
        <w:keepNext/>
        <w:keepLines/>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1.9.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w:t>
      </w:r>
      <w:proofErr w:type="gramStart"/>
      <w:r w:rsidR="00956D39" w:rsidRPr="001E73D4">
        <w:rPr>
          <w:rFonts w:ascii="Times New Roman" w:hAnsi="Times New Roman" w:cs="Times New Roman" w:hint="default"/>
          <w:sz w:val="24"/>
          <w:szCs w:val="24"/>
        </w:rPr>
        <w:t>Росс-ийской</w:t>
      </w:r>
      <w:proofErr w:type="gramEnd"/>
      <w:r w:rsidRPr="001E73D4">
        <w:rPr>
          <w:rFonts w:ascii="Times New Roman" w:hAnsi="Times New Roman" w:cs="Times New Roman" w:hint="default"/>
          <w:sz w:val="24"/>
          <w:szCs w:val="24"/>
        </w:rPr>
        <w:t xml:space="preserve">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1.10.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1.5 настоящей статьи условий основного обязательства), а также при неисполнении принципалом обязанности, установленной пунктом 1.6 настоящей статьи и пунктом 5 статьи 115.3 Бюджетного кодекса Российской Федерации.</w:t>
      </w:r>
    </w:p>
    <w:p w:rsidR="00DD05F4" w:rsidRPr="001E73D4" w:rsidRDefault="00DD05F4" w:rsidP="00C04353">
      <w:pPr>
        <w:pStyle w:val="ConsPlusNormal"/>
        <w:ind w:firstLine="540"/>
        <w:jc w:val="both"/>
        <w:rPr>
          <w:rFonts w:hint="default"/>
          <w:szCs w:val="24"/>
        </w:rPr>
      </w:pPr>
      <w:r w:rsidRPr="001E73D4">
        <w:rPr>
          <w:rFonts w:hint="default"/>
          <w:szCs w:val="24"/>
        </w:rPr>
        <w:t>1.11.  </w:t>
      </w:r>
      <w:proofErr w:type="gramStart"/>
      <w:r w:rsidRPr="001E73D4">
        <w:rPr>
          <w:rFonts w:hint="default"/>
          <w:szCs w:val="24"/>
        </w:rPr>
        <w:t>Требование  бенефициара</w:t>
      </w:r>
      <w:proofErr w:type="gramEnd"/>
      <w:r w:rsidRPr="001E73D4">
        <w:rPr>
          <w:rFonts w:hint="default"/>
          <w:szCs w:val="24"/>
        </w:rPr>
        <w:t>  об  уплате денежных  средств по муниципа</w:t>
      </w:r>
      <w:r w:rsidR="00956D39" w:rsidRPr="001E73D4">
        <w:rPr>
          <w:rFonts w:hint="default"/>
          <w:szCs w:val="24"/>
        </w:rPr>
        <w:t>-</w:t>
      </w:r>
      <w:r w:rsidRPr="001E73D4">
        <w:rPr>
          <w:rFonts w:hint="default"/>
          <w:szCs w:val="24"/>
        </w:rPr>
        <w:t xml:space="preserve">льной гарантии (требование бенефициара об исполнении гарантии) может быть </w:t>
      </w:r>
      <w:r w:rsidRPr="001E73D4">
        <w:rPr>
          <w:rFonts w:hint="default"/>
          <w:szCs w:val="24"/>
        </w:rPr>
        <w:lastRenderedPageBreak/>
        <w:t>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1.12.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1.13. Гарант обязан уведомить принципала о предъявлении требования бенефициара об исполнении гарантии и передать принципалу копию требования.</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1.14.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1.15.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2) требование и (или) приложенные к нему документы предъявлены гаранту с нарушением установленного гарантией порядка;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3) требование и (или) приложенные к нему документы не соответствуют условиям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5) в случаях, установленных пунктом 1.6 настоящей статьи и пунктом 6 статьи 115.3 Бюджетного кодекса Российской Федерации;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6) в иных случаях, установленных гарантией.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1.16.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1.17.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1.18.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1.19.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1.20.  Обязательство гаранта перед бенефициаром по муниципальной гарантии прекращается:</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 с уплатой гарантом бенефициару денежных средств в объеме, определенном в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2) с истечением определенного в гарантии срока, на который она выдана (срока действия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lastRenderedPageBreak/>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w:t>
      </w:r>
      <w:proofErr w:type="gramStart"/>
      <w:r w:rsidRPr="001E73D4">
        <w:rPr>
          <w:rFonts w:ascii="Times New Roman" w:hAnsi="Times New Roman" w:cs="Times New Roman" w:hint="default"/>
          <w:sz w:val="24"/>
          <w:szCs w:val="24"/>
        </w:rPr>
        <w:t>от наличия</w:t>
      </w:r>
      <w:proofErr w:type="gramEnd"/>
      <w:r w:rsidRPr="001E73D4">
        <w:rPr>
          <w:rFonts w:ascii="Times New Roman" w:hAnsi="Times New Roman" w:cs="Times New Roman" w:hint="default"/>
          <w:sz w:val="24"/>
          <w:szCs w:val="24"/>
        </w:rPr>
        <w:t xml:space="preserve"> предъявленного бенефициаром гаранту и (или) в суд требования к гаранту об исполнении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5) если обязательство принципала, в обеспечение которого предоставлена гарантия, не возникло в установленный срок;</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9) вследствие отзыва гарантии в случаях и по основаниям, которые указаны в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10) в иных случаях, установленных гарантией.</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1.21.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1.22. </w:t>
      </w:r>
      <w:proofErr w:type="gramStart"/>
      <w:r w:rsidRPr="001E73D4">
        <w:rPr>
          <w:rFonts w:ascii="Times New Roman" w:hAnsi="Times New Roman" w:cs="Times New Roman" w:hint="default"/>
          <w:sz w:val="24"/>
          <w:szCs w:val="24"/>
        </w:rPr>
        <w:t>Гарант,  которому</w:t>
      </w:r>
      <w:proofErr w:type="gramEnd"/>
      <w:r w:rsidRPr="001E73D4">
        <w:rPr>
          <w:rFonts w:ascii="Times New Roman" w:hAnsi="Times New Roman" w:cs="Times New Roman" w:hint="default"/>
          <w:sz w:val="24"/>
          <w:szCs w:val="24"/>
        </w:rPr>
        <w:t>  стало  известно  о  прекращении  муниципальной </w:t>
      </w:r>
    </w:p>
    <w:p w:rsidR="00DD05F4" w:rsidRPr="001E73D4" w:rsidRDefault="00DD05F4" w:rsidP="00C04353">
      <w:pPr>
        <w:spacing w:after="0" w:line="240" w:lineRule="auto"/>
        <w:jc w:val="both"/>
        <w:rPr>
          <w:rFonts w:ascii="Times New Roman" w:hAnsi="Times New Roman" w:cs="Times New Roman" w:hint="default"/>
          <w:sz w:val="24"/>
          <w:szCs w:val="24"/>
        </w:rPr>
      </w:pPr>
      <w:r w:rsidRPr="001E73D4">
        <w:rPr>
          <w:rFonts w:ascii="Times New Roman" w:hAnsi="Times New Roman" w:cs="Times New Roman" w:hint="default"/>
          <w:sz w:val="24"/>
          <w:szCs w:val="24"/>
        </w:rPr>
        <w:t>гарантии, обязан уведомить об этом бенефициара и принципала.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1.23.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1.24.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1.25.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lastRenderedPageBreak/>
        <w:t>1.26. Кредиты и займы, обеспечиваемые муниципальными гарантиями, должны быть целевыми.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1.27.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D05F4" w:rsidRPr="001E73D4" w:rsidRDefault="00DD05F4" w:rsidP="00C04353">
      <w:pPr>
        <w:pStyle w:val="ConsPlusNormal"/>
        <w:ind w:firstLine="540"/>
        <w:jc w:val="both"/>
        <w:rPr>
          <w:rFonts w:hint="default"/>
          <w:szCs w:val="24"/>
        </w:rPr>
      </w:pPr>
      <w:r w:rsidRPr="001E73D4">
        <w:rPr>
          <w:rFonts w:hint="default"/>
          <w:szCs w:val="24"/>
        </w:rPr>
        <w:t>1.28. 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в соответствии со статьей 115.1 Бюджетного кодекса Российской Федерации.</w:t>
      </w:r>
    </w:p>
    <w:p w:rsidR="00DD05F4" w:rsidRPr="001E73D4" w:rsidRDefault="00DD05F4" w:rsidP="00C04353">
      <w:pPr>
        <w:pStyle w:val="ConsPlusNormal"/>
        <w:jc w:val="both"/>
        <w:rPr>
          <w:rFonts w:hint="default"/>
          <w:szCs w:val="24"/>
        </w:rPr>
      </w:pP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2. Порядок предоставления муниципальных гарантий</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ind w:firstLine="540"/>
        <w:jc w:val="both"/>
        <w:rPr>
          <w:rFonts w:hint="default"/>
          <w:szCs w:val="24"/>
        </w:rPr>
      </w:pPr>
      <w:r w:rsidRPr="001E73D4">
        <w:rPr>
          <w:rFonts w:hint="default"/>
          <w:szCs w:val="24"/>
        </w:rPr>
        <w:t xml:space="preserve">2.1. Муниципальные гарантии от имени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Волгоградской области предоставляются администрацией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Волгоградской области на основании решения </w:t>
      </w:r>
      <w:r w:rsidR="003836CD" w:rsidRPr="001E73D4">
        <w:rPr>
          <w:rFonts w:hint="default"/>
          <w:szCs w:val="24"/>
        </w:rPr>
        <w:t>Совета</w:t>
      </w:r>
      <w:r w:rsidRPr="001E73D4">
        <w:rPr>
          <w:rFonts w:hint="default"/>
          <w:szCs w:val="24"/>
        </w:rPr>
        <w:t xml:space="preserve"> депутатов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о бюджете на очередной финансовый год и плановый период, постановления администрации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а также договора о предоставлении муниципальной гарантии при условии:</w:t>
      </w:r>
    </w:p>
    <w:p w:rsidR="00DD05F4" w:rsidRPr="001E73D4" w:rsidRDefault="00DD05F4" w:rsidP="00C04353">
      <w:pPr>
        <w:spacing w:after="0" w:line="240" w:lineRule="auto"/>
        <w:ind w:firstLine="539"/>
        <w:jc w:val="both"/>
        <w:rPr>
          <w:rFonts w:ascii="Times New Roman" w:hAnsi="Times New Roman" w:cs="Times New Roman" w:hint="default"/>
          <w:sz w:val="24"/>
          <w:szCs w:val="24"/>
        </w:rPr>
      </w:pPr>
      <w:r w:rsidRPr="001E73D4">
        <w:rPr>
          <w:rFonts w:ascii="Times New Roman" w:hAnsi="Times New Roman" w:cs="Times New Roman" w:hint="default"/>
          <w:sz w:val="24"/>
          <w:szCs w:val="24"/>
        </w:rPr>
        <w:t>- финансовое состояние принципала является удовлетворительным;</w:t>
      </w:r>
    </w:p>
    <w:p w:rsidR="00DD05F4" w:rsidRPr="001E73D4" w:rsidRDefault="00DD05F4" w:rsidP="00854023">
      <w:pPr>
        <w:spacing w:after="0" w:line="240" w:lineRule="auto"/>
        <w:ind w:firstLine="539"/>
        <w:jc w:val="both"/>
        <w:rPr>
          <w:rFonts w:ascii="Times New Roman" w:hAnsi="Times New Roman" w:cs="Times New Roman" w:hint="default"/>
          <w:sz w:val="24"/>
          <w:szCs w:val="24"/>
        </w:rPr>
      </w:pPr>
      <w:r w:rsidRPr="001E73D4">
        <w:rPr>
          <w:rFonts w:ascii="Times New Roman" w:hAnsi="Times New Roman" w:cs="Times New Roman" w:hint="default"/>
          <w:sz w:val="24"/>
          <w:szCs w:val="24"/>
        </w:rPr>
        <w:t>- предоставление принципалом, третьим лицом до даты выдачи муниципа</w:t>
      </w:r>
      <w:r w:rsidR="00854023" w:rsidRPr="001E73D4">
        <w:rPr>
          <w:rFonts w:ascii="Times New Roman" w:hAnsi="Times New Roman" w:cs="Times New Roman" w:hint="default"/>
          <w:sz w:val="24"/>
          <w:szCs w:val="24"/>
        </w:rPr>
        <w:t>льной гарантии соответствующего</w:t>
      </w:r>
      <w:r w:rsidR="003836CD" w:rsidRPr="001E73D4">
        <w:rPr>
          <w:rFonts w:ascii="Times New Roman" w:hAnsi="Times New Roman" w:cs="Times New Roman" w:hint="default"/>
          <w:sz w:val="24"/>
          <w:szCs w:val="24"/>
        </w:rPr>
        <w:t xml:space="preserve"> </w:t>
      </w:r>
      <w:r w:rsidR="00854023" w:rsidRPr="001E73D4">
        <w:rPr>
          <w:rFonts w:ascii="Times New Roman" w:hAnsi="Times New Roman" w:cs="Times New Roman" w:hint="default"/>
          <w:sz w:val="24"/>
          <w:szCs w:val="24"/>
        </w:rPr>
        <w:t>т</w:t>
      </w:r>
      <w:r w:rsidRPr="001E73D4">
        <w:rPr>
          <w:rFonts w:ascii="Times New Roman" w:hAnsi="Times New Roman" w:cs="Times New Roman" w:hint="default"/>
          <w:sz w:val="24"/>
          <w:szCs w:val="24"/>
        </w:rPr>
        <w:t>ребованиям статьи 115.3 Бюджетного кодекса Российской Федерации и </w:t>
      </w:r>
      <w:proofErr w:type="gramStart"/>
      <w:r w:rsidRPr="001E73D4">
        <w:rPr>
          <w:rFonts w:ascii="Times New Roman" w:hAnsi="Times New Roman" w:cs="Times New Roman" w:hint="default"/>
          <w:sz w:val="24"/>
          <w:szCs w:val="24"/>
        </w:rPr>
        <w:t>гражданского  законодательства</w:t>
      </w:r>
      <w:proofErr w:type="gramEnd"/>
      <w:r w:rsidRPr="001E73D4">
        <w:rPr>
          <w:rFonts w:ascii="Times New Roman" w:hAnsi="Times New Roman" w:cs="Times New Roman" w:hint="default"/>
          <w:sz w:val="24"/>
          <w:szCs w:val="24"/>
        </w:rPr>
        <w:t>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D05F4" w:rsidRPr="001E73D4" w:rsidRDefault="00DD05F4" w:rsidP="003821C1">
      <w:pPr>
        <w:keepNext/>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 отсутствие у  принципала,  его  поручителей  (гарантов)</w:t>
      </w:r>
      <w:r w:rsidR="0036602B" w:rsidRPr="001E73D4">
        <w:rPr>
          <w:rFonts w:ascii="Times New Roman" w:hAnsi="Times New Roman" w:cs="Times New Roman" w:hint="default"/>
          <w:sz w:val="24"/>
          <w:szCs w:val="24"/>
        </w:rPr>
        <w:t xml:space="preserve"> </w:t>
      </w:r>
      <w:r w:rsidRPr="001E73D4">
        <w:rPr>
          <w:rFonts w:ascii="Times New Roman" w:hAnsi="Times New Roman" w:cs="Times New Roman" w:hint="default"/>
          <w:sz w:val="24"/>
          <w:szCs w:val="24"/>
        </w:rPr>
        <w:t>просроченной </w:t>
      </w:r>
      <w:r w:rsidR="0036602B" w:rsidRPr="001E73D4">
        <w:rPr>
          <w:rFonts w:ascii="Times New Roman" w:hAnsi="Times New Roman" w:cs="Times New Roman" w:hint="default"/>
          <w:sz w:val="24"/>
          <w:szCs w:val="24"/>
        </w:rPr>
        <w:t xml:space="preserve"> </w:t>
      </w:r>
      <w:r w:rsidRPr="001E73D4">
        <w:rPr>
          <w:rFonts w:ascii="Times New Roman" w:hAnsi="Times New Roman" w:cs="Times New Roman" w:hint="default"/>
          <w:sz w:val="24"/>
          <w:szCs w:val="24"/>
        </w:rPr>
        <w:t>(неурегулированной) задолженности  по  денежным  обязательствам перед </w:t>
      </w:r>
      <w:proofErr w:type="spellStart"/>
      <w:r w:rsidR="00536A1E" w:rsidRPr="001E73D4">
        <w:rPr>
          <w:rFonts w:ascii="Times New Roman" w:hAnsi="Times New Roman" w:cs="Times New Roman" w:hint="default"/>
          <w:sz w:val="24"/>
          <w:szCs w:val="24"/>
        </w:rPr>
        <w:t>Качалин</w:t>
      </w:r>
      <w:r w:rsidRPr="001E73D4">
        <w:rPr>
          <w:rFonts w:ascii="Times New Roman" w:hAnsi="Times New Roman" w:cs="Times New Roman" w:hint="default"/>
          <w:sz w:val="24"/>
          <w:szCs w:val="24"/>
        </w:rPr>
        <w:t>ским</w:t>
      </w:r>
      <w:proofErr w:type="spellEnd"/>
      <w:r w:rsidRPr="001E73D4">
        <w:rPr>
          <w:rFonts w:ascii="Times New Roman" w:hAnsi="Times New Roman" w:cs="Times New Roman" w:hint="default"/>
          <w:sz w:val="24"/>
          <w:szCs w:val="24"/>
        </w:rPr>
        <w:t xml:space="preserve"> сельским поселением Суровикинского муниципального района Волгоградской области, предоставляющим муниципальную гарантию, неисполненной  обязанности по уплате  налогов,  сборов, страховых  взносов, пе</w:t>
      </w:r>
      <w:r w:rsidR="003836CD" w:rsidRPr="001E73D4">
        <w:rPr>
          <w:rFonts w:ascii="Times New Roman" w:hAnsi="Times New Roman" w:cs="Times New Roman" w:hint="default"/>
          <w:sz w:val="24"/>
          <w:szCs w:val="24"/>
        </w:rPr>
        <w:t>-</w:t>
      </w:r>
      <w:r w:rsidRPr="001E73D4">
        <w:rPr>
          <w:rFonts w:ascii="Times New Roman" w:hAnsi="Times New Roman" w:cs="Times New Roman" w:hint="default"/>
          <w:sz w:val="24"/>
          <w:szCs w:val="24"/>
        </w:rPr>
        <w:t>ней,штрафов,  процентов,  подлежащих  уплате в </w:t>
      </w:r>
      <w:r w:rsidR="0036602B" w:rsidRPr="001E73D4">
        <w:rPr>
          <w:rFonts w:ascii="Times New Roman" w:hAnsi="Times New Roman" w:cs="Times New Roman" w:hint="default"/>
          <w:sz w:val="24"/>
          <w:szCs w:val="24"/>
        </w:rPr>
        <w:t>соответствии  с законодательством</w:t>
      </w:r>
      <w:r w:rsidRPr="001E73D4">
        <w:rPr>
          <w:rFonts w:ascii="Times New Roman" w:hAnsi="Times New Roman" w:cs="Times New Roman" w:hint="default"/>
          <w:sz w:val="24"/>
          <w:szCs w:val="24"/>
        </w:rPr>
        <w:t> Российской  Федерации о  налогах  и  сборах,  а  также просроченной (неурегу</w:t>
      </w:r>
      <w:r w:rsidR="003836CD" w:rsidRPr="001E73D4">
        <w:rPr>
          <w:rFonts w:ascii="Times New Roman" w:hAnsi="Times New Roman" w:cs="Times New Roman" w:hint="default"/>
          <w:sz w:val="24"/>
          <w:szCs w:val="24"/>
        </w:rPr>
        <w:t>-</w:t>
      </w:r>
      <w:r w:rsidRPr="001E73D4">
        <w:rPr>
          <w:rFonts w:ascii="Times New Roman" w:hAnsi="Times New Roman" w:cs="Times New Roman" w:hint="default"/>
          <w:sz w:val="24"/>
          <w:szCs w:val="24"/>
        </w:rPr>
        <w:t>лированной) задолженности п</w:t>
      </w:r>
      <w:r w:rsidR="00854023" w:rsidRPr="001E73D4">
        <w:rPr>
          <w:rFonts w:ascii="Times New Roman" w:hAnsi="Times New Roman" w:cs="Times New Roman" w:hint="default"/>
          <w:sz w:val="24"/>
          <w:szCs w:val="24"/>
        </w:rPr>
        <w:t>ринципала, являющегося публично-пр</w:t>
      </w:r>
      <w:r w:rsidRPr="001E73D4">
        <w:rPr>
          <w:rFonts w:ascii="Times New Roman" w:hAnsi="Times New Roman" w:cs="Times New Roman" w:hint="default"/>
          <w:sz w:val="24"/>
          <w:szCs w:val="24"/>
        </w:rPr>
        <w:t>авовым образованием,  по   муниципальной гарантии, ранее  предоставленной  впользу соответствующего публично-правового образования, предоставляющего </w:t>
      </w:r>
    </w:p>
    <w:p w:rsidR="00DD05F4" w:rsidRPr="001E73D4" w:rsidRDefault="00DD05F4" w:rsidP="003821C1">
      <w:pPr>
        <w:keepNext/>
        <w:spacing w:after="0" w:line="240" w:lineRule="auto"/>
        <w:jc w:val="both"/>
        <w:rPr>
          <w:rFonts w:ascii="Times New Roman" w:hAnsi="Times New Roman" w:cs="Times New Roman" w:hint="default"/>
          <w:sz w:val="24"/>
          <w:szCs w:val="24"/>
        </w:rPr>
      </w:pPr>
      <w:r w:rsidRPr="001E73D4">
        <w:rPr>
          <w:rFonts w:ascii="Times New Roman" w:hAnsi="Times New Roman" w:cs="Times New Roman" w:hint="default"/>
          <w:sz w:val="24"/>
          <w:szCs w:val="24"/>
        </w:rPr>
        <w:t>муниципальную гарантию;</w:t>
      </w:r>
    </w:p>
    <w:p w:rsidR="00DD05F4" w:rsidRPr="001E73D4" w:rsidRDefault="00DD05F4" w:rsidP="003821C1">
      <w:pPr>
        <w:keepNext/>
        <w:spacing w:after="0" w:line="240" w:lineRule="auto"/>
        <w:ind w:firstLine="539"/>
        <w:jc w:val="both"/>
        <w:rPr>
          <w:rFonts w:ascii="Times New Roman" w:hAnsi="Times New Roman" w:cs="Times New Roman" w:hint="default"/>
          <w:sz w:val="24"/>
          <w:szCs w:val="24"/>
        </w:rPr>
      </w:pPr>
      <w:r w:rsidRPr="001E73D4">
        <w:rPr>
          <w:rFonts w:ascii="Times New Roman" w:hAnsi="Times New Roman" w:cs="Times New Roman" w:hint="default"/>
          <w:sz w:val="24"/>
          <w:szCs w:val="24"/>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D05F4" w:rsidRPr="001E73D4" w:rsidRDefault="00DD05F4" w:rsidP="00C04353">
      <w:pPr>
        <w:pStyle w:val="ConsPlusNormal"/>
        <w:ind w:firstLine="540"/>
        <w:jc w:val="both"/>
        <w:rPr>
          <w:rFonts w:hint="default"/>
          <w:szCs w:val="24"/>
        </w:rPr>
      </w:pPr>
      <w:r w:rsidRPr="001E73D4">
        <w:rPr>
          <w:rFonts w:hint="default"/>
          <w:szCs w:val="24"/>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D05F4" w:rsidRPr="001E73D4" w:rsidRDefault="00DD05F4" w:rsidP="00C04353">
      <w:pPr>
        <w:pStyle w:val="ConsPlusNormal"/>
        <w:ind w:firstLine="540"/>
        <w:jc w:val="both"/>
        <w:rPr>
          <w:rFonts w:hint="default"/>
          <w:szCs w:val="24"/>
        </w:rPr>
      </w:pPr>
      <w:r w:rsidRPr="001E73D4">
        <w:rPr>
          <w:rFonts w:hint="default"/>
          <w:szCs w:val="24"/>
        </w:rPr>
        <w:t xml:space="preserve">2.2. Предоставление муниципальной гарантии, а также заключение договора о предоставлении муниципальной гарантии осуществляется после представления </w:t>
      </w:r>
      <w:r w:rsidRPr="001E73D4">
        <w:rPr>
          <w:rFonts w:hint="default"/>
          <w:szCs w:val="24"/>
        </w:rPr>
        <w:lastRenderedPageBreak/>
        <w:t xml:space="preserve">принципалом и (или) бенефициаром в администрацию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полного комплекта документов по перечню согласно приложению № 1 к настоящему Порядку.</w:t>
      </w:r>
    </w:p>
    <w:p w:rsidR="00DD05F4" w:rsidRPr="001E73D4" w:rsidRDefault="00DD05F4" w:rsidP="00C04353">
      <w:pPr>
        <w:pStyle w:val="ConsPlusNormal"/>
        <w:ind w:firstLine="540"/>
        <w:jc w:val="both"/>
        <w:rPr>
          <w:rFonts w:hint="default"/>
          <w:szCs w:val="24"/>
        </w:rPr>
      </w:pPr>
      <w:r w:rsidRPr="001E73D4">
        <w:rPr>
          <w:rFonts w:hint="default"/>
          <w:szCs w:val="24"/>
        </w:rPr>
        <w:t>В случае предоставления принципалом обеспечения исполнения обязательств по удовлетворению регрессного требования в связи с исполнением гарантии принципалом дополнительно представляется полный пакет документов по перечню согласно приложению № 2 к настоящему Порядку.</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 xml:space="preserve">2.3.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предоставлении муниципальной гарантии </w:t>
      </w:r>
      <w:r w:rsidR="00536A1E" w:rsidRPr="001E73D4">
        <w:rPr>
          <w:rFonts w:ascii="Times New Roman" w:hAnsi="Times New Roman" w:cs="Times New Roman" w:hint="default"/>
          <w:sz w:val="24"/>
          <w:szCs w:val="24"/>
        </w:rPr>
        <w:t>Качалин</w:t>
      </w:r>
      <w:r w:rsidRPr="001E73D4">
        <w:rPr>
          <w:rFonts w:ascii="Times New Roman" w:hAnsi="Times New Roman" w:cs="Times New Roman" w:hint="default"/>
          <w:sz w:val="24"/>
          <w:szCs w:val="24"/>
        </w:rPr>
        <w:t>ского сельского поселения Суровикинского муниципального района Волгоградской области осуществляются в соответствии с актами администрации сельского поселения либо агентом, привлеченным в соответствии с пунктом 2.10. настоящей статьи.     </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финансовым органом </w:t>
      </w:r>
      <w:r w:rsidR="00536A1E" w:rsidRPr="001E73D4">
        <w:rPr>
          <w:rFonts w:ascii="Times New Roman" w:hAnsi="Times New Roman" w:cs="Times New Roman" w:hint="default"/>
          <w:sz w:val="24"/>
          <w:szCs w:val="24"/>
        </w:rPr>
        <w:t>Качалин</w:t>
      </w:r>
      <w:r w:rsidRPr="001E73D4">
        <w:rPr>
          <w:rFonts w:ascii="Times New Roman" w:hAnsi="Times New Roman" w:cs="Times New Roman" w:hint="default"/>
          <w:sz w:val="24"/>
          <w:szCs w:val="24"/>
        </w:rPr>
        <w:t>ского сельского поселения Суровикинского муниципального района Волгоградской области либо агентом, привлеченным в соответствии с пунктом 2.10. настоящей статьи.</w:t>
      </w:r>
    </w:p>
    <w:p w:rsidR="00DD05F4" w:rsidRPr="001E73D4" w:rsidRDefault="00DD05F4" w:rsidP="00C04353">
      <w:pPr>
        <w:spacing w:after="0" w:line="240" w:lineRule="auto"/>
        <w:ind w:firstLine="567"/>
        <w:jc w:val="both"/>
        <w:rPr>
          <w:rFonts w:ascii="Times New Roman" w:hAnsi="Times New Roman" w:cs="Times New Roman" w:hint="default"/>
          <w:sz w:val="24"/>
          <w:szCs w:val="24"/>
        </w:rPr>
      </w:pPr>
      <w:r w:rsidRPr="001E73D4">
        <w:rPr>
          <w:rFonts w:ascii="Times New Roman" w:hAnsi="Times New Roman" w:cs="Times New Roman" w:hint="default"/>
          <w:sz w:val="24"/>
          <w:szCs w:val="24"/>
        </w:rPr>
        <w:t xml:space="preserve">2.4. Решением </w:t>
      </w:r>
      <w:r w:rsidR="00FD3080" w:rsidRPr="001E73D4">
        <w:rPr>
          <w:rFonts w:ascii="Times New Roman" w:hAnsi="Times New Roman" w:cs="Times New Roman" w:hint="default"/>
          <w:sz w:val="24"/>
          <w:szCs w:val="24"/>
        </w:rPr>
        <w:t>Совета</w:t>
      </w:r>
      <w:r w:rsidRPr="001E73D4">
        <w:rPr>
          <w:rFonts w:ascii="Times New Roman" w:hAnsi="Times New Roman" w:cs="Times New Roman" w:hint="default"/>
          <w:sz w:val="24"/>
          <w:szCs w:val="24"/>
        </w:rPr>
        <w:t xml:space="preserve"> депутатов </w:t>
      </w:r>
      <w:r w:rsidR="00536A1E" w:rsidRPr="001E73D4">
        <w:rPr>
          <w:rFonts w:ascii="Times New Roman" w:hAnsi="Times New Roman" w:cs="Times New Roman" w:hint="default"/>
          <w:sz w:val="24"/>
          <w:szCs w:val="24"/>
        </w:rPr>
        <w:t>Качалин</w:t>
      </w:r>
      <w:r w:rsidRPr="001E73D4">
        <w:rPr>
          <w:rFonts w:ascii="Times New Roman" w:hAnsi="Times New Roman" w:cs="Times New Roman" w:hint="default"/>
          <w:sz w:val="24"/>
          <w:szCs w:val="24"/>
        </w:rPr>
        <w:t xml:space="preserve">ского сельского поселения Суровикинского муниципального района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w:t>
      </w:r>
      <w:r w:rsidR="00FD3080" w:rsidRPr="001E73D4">
        <w:rPr>
          <w:rFonts w:ascii="Times New Roman" w:hAnsi="Times New Roman" w:cs="Times New Roman" w:hint="default"/>
          <w:sz w:val="24"/>
          <w:szCs w:val="24"/>
        </w:rPr>
        <w:t>Совета</w:t>
      </w:r>
      <w:r w:rsidRPr="001E73D4">
        <w:rPr>
          <w:rFonts w:ascii="Times New Roman" w:hAnsi="Times New Roman" w:cs="Times New Roman" w:hint="default"/>
          <w:sz w:val="24"/>
          <w:szCs w:val="24"/>
        </w:rPr>
        <w:t xml:space="preserve"> депутатов </w:t>
      </w:r>
      <w:r w:rsidR="00536A1E" w:rsidRPr="001E73D4">
        <w:rPr>
          <w:rFonts w:ascii="Times New Roman" w:hAnsi="Times New Roman" w:cs="Times New Roman" w:hint="default"/>
          <w:sz w:val="24"/>
          <w:szCs w:val="24"/>
        </w:rPr>
        <w:t>Качалин</w:t>
      </w:r>
      <w:r w:rsidRPr="001E73D4">
        <w:rPr>
          <w:rFonts w:ascii="Times New Roman" w:hAnsi="Times New Roman" w:cs="Times New Roman" w:hint="default"/>
          <w:sz w:val="24"/>
          <w:szCs w:val="24"/>
        </w:rPr>
        <w:t>ского сельского поселения Суровикинского муниципального района о бюджете на очередной финансовый год (очередной финансовый год и плановый период).</w:t>
      </w:r>
    </w:p>
    <w:p w:rsidR="00DD05F4" w:rsidRPr="001E73D4" w:rsidRDefault="00DD05F4" w:rsidP="00C04353">
      <w:pPr>
        <w:pStyle w:val="ConsPlusNormal"/>
        <w:ind w:firstLine="540"/>
        <w:jc w:val="both"/>
        <w:rPr>
          <w:rFonts w:hint="default"/>
          <w:szCs w:val="24"/>
        </w:rPr>
      </w:pPr>
      <w:r w:rsidRPr="001E73D4">
        <w:rPr>
          <w:rFonts w:hint="default"/>
          <w:szCs w:val="24"/>
        </w:rPr>
        <w:t xml:space="preserve">2.5. Администрация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в течение 10 рабочих дней со дня получения всех необходимых документов проводит анализ финансового состояния принципала в целях предоставления муниципальной гарантии.</w:t>
      </w:r>
    </w:p>
    <w:p w:rsidR="00DD05F4" w:rsidRPr="001E73D4" w:rsidRDefault="00DD05F4" w:rsidP="00C04353">
      <w:pPr>
        <w:pStyle w:val="ConsPlusNormal"/>
        <w:ind w:firstLine="540"/>
        <w:jc w:val="both"/>
        <w:rPr>
          <w:rFonts w:hint="default"/>
          <w:szCs w:val="24"/>
        </w:rPr>
      </w:pPr>
      <w:r w:rsidRPr="001E73D4">
        <w:rPr>
          <w:rFonts w:hint="default"/>
          <w:szCs w:val="24"/>
        </w:rPr>
        <w:t xml:space="preserve">2.6. Муниципальная гарантия не предоставляется при наличии заключения администрации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о неудовлетворительном финансовом состоянии принципала.</w:t>
      </w:r>
    </w:p>
    <w:p w:rsidR="00DD05F4" w:rsidRPr="001E73D4" w:rsidRDefault="00DD05F4" w:rsidP="00C04353">
      <w:pPr>
        <w:pStyle w:val="ConsPlusNormal"/>
        <w:ind w:firstLine="540"/>
        <w:jc w:val="both"/>
        <w:rPr>
          <w:rFonts w:hint="default"/>
          <w:szCs w:val="24"/>
        </w:rPr>
      </w:pPr>
      <w:r w:rsidRPr="001E73D4">
        <w:rPr>
          <w:rFonts w:hint="default"/>
          <w:szCs w:val="24"/>
        </w:rPr>
        <w:t xml:space="preserve">2.7. На основании заключения администрации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Волгоградской области о возможности предоставления принципалу муниципальной гарантии в пределах общей суммы, утвержденной в решении </w:t>
      </w:r>
      <w:r w:rsidR="00640768" w:rsidRPr="001E73D4">
        <w:rPr>
          <w:rFonts w:hint="default"/>
          <w:szCs w:val="24"/>
        </w:rPr>
        <w:t>Совета</w:t>
      </w:r>
      <w:r w:rsidRPr="001E73D4">
        <w:rPr>
          <w:rFonts w:hint="default"/>
          <w:szCs w:val="24"/>
        </w:rPr>
        <w:t xml:space="preserve"> депутатов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о бюджете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Волгоградской области на очередной финансовый год и плановый период, оформляется постановление администрации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 xml:space="preserve">В постановлении администрации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о предоставлении принципалу муниципальной гарантии указываются предел обязательств по муниципальной гарантии и ее основные условия.</w:t>
      </w:r>
    </w:p>
    <w:p w:rsidR="00DD05F4" w:rsidRPr="001E73D4" w:rsidRDefault="00DD05F4" w:rsidP="00C04353">
      <w:pPr>
        <w:pStyle w:val="ConsPlusNormal"/>
        <w:ind w:firstLine="540"/>
        <w:jc w:val="both"/>
        <w:rPr>
          <w:rFonts w:hint="default"/>
          <w:szCs w:val="24"/>
        </w:rPr>
      </w:pPr>
      <w:r w:rsidRPr="001E73D4">
        <w:rPr>
          <w:rFonts w:hint="default"/>
          <w:szCs w:val="24"/>
        </w:rPr>
        <w:t xml:space="preserve">В случае принятия решения об отказе в предоставлении муниципальной гарантии </w:t>
      </w:r>
      <w:r w:rsidRPr="001E73D4">
        <w:rPr>
          <w:rFonts w:hint="default"/>
          <w:szCs w:val="24"/>
        </w:rPr>
        <w:lastRenderedPageBreak/>
        <w:t xml:space="preserve">администрация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направляет в адрес принципала уведомление об отказе.</w:t>
      </w:r>
    </w:p>
    <w:p w:rsidR="00DD05F4" w:rsidRPr="001E73D4" w:rsidRDefault="00DD05F4" w:rsidP="00C04353">
      <w:pPr>
        <w:pStyle w:val="ConsPlusNormal"/>
        <w:ind w:firstLine="540"/>
        <w:jc w:val="both"/>
        <w:rPr>
          <w:rFonts w:hint="default"/>
          <w:szCs w:val="24"/>
        </w:rPr>
      </w:pPr>
      <w:r w:rsidRPr="001E73D4">
        <w:rPr>
          <w:rFonts w:hint="default"/>
          <w:szCs w:val="24"/>
        </w:rPr>
        <w:t xml:space="preserve">2.8. Администрация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DD05F4" w:rsidRPr="001E73D4" w:rsidRDefault="00DD05F4" w:rsidP="00C04353">
      <w:pPr>
        <w:pStyle w:val="ConsPlusNormal"/>
        <w:ind w:firstLine="540"/>
        <w:jc w:val="both"/>
        <w:rPr>
          <w:rFonts w:hint="default"/>
          <w:szCs w:val="24"/>
        </w:rPr>
      </w:pPr>
      <w:r w:rsidRPr="001E73D4">
        <w:rPr>
          <w:rFonts w:hint="default"/>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D05F4" w:rsidRPr="001E73D4" w:rsidRDefault="00640768" w:rsidP="00C04353">
      <w:pPr>
        <w:pStyle w:val="ConsPlusNormal"/>
        <w:ind w:firstLine="540"/>
        <w:jc w:val="both"/>
        <w:rPr>
          <w:rFonts w:hint="default"/>
          <w:szCs w:val="24"/>
        </w:rPr>
      </w:pPr>
      <w:r w:rsidRPr="001E73D4">
        <w:rPr>
          <w:rFonts w:hint="default"/>
          <w:szCs w:val="24"/>
        </w:rPr>
        <w:t xml:space="preserve">2.9. </w:t>
      </w:r>
      <w:r w:rsidR="00536A1E" w:rsidRPr="001E73D4">
        <w:rPr>
          <w:rFonts w:hint="default"/>
          <w:szCs w:val="24"/>
        </w:rPr>
        <w:t>Качалин</w:t>
      </w:r>
      <w:r w:rsidRPr="001E73D4">
        <w:rPr>
          <w:rFonts w:hint="default"/>
          <w:szCs w:val="24"/>
        </w:rPr>
        <w:t xml:space="preserve">ское сельское поселение </w:t>
      </w:r>
      <w:r w:rsidR="00DD05F4" w:rsidRPr="001E73D4">
        <w:rPr>
          <w:rFonts w:hint="default"/>
          <w:szCs w:val="24"/>
        </w:rPr>
        <w:t xml:space="preserve">Суровикинского муниципального района Волгоградской области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 </w:t>
      </w:r>
      <w:r w:rsidR="00536A1E" w:rsidRPr="001E73D4">
        <w:rPr>
          <w:rFonts w:hint="default"/>
          <w:szCs w:val="24"/>
        </w:rPr>
        <w:t>Качалин</w:t>
      </w:r>
      <w:r w:rsidR="00DD05F4" w:rsidRPr="001E73D4">
        <w:rPr>
          <w:rFonts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2.10. Предоставление и </w:t>
      </w:r>
      <w:proofErr w:type="gramStart"/>
      <w:r w:rsidRPr="001E73D4">
        <w:rPr>
          <w:rFonts w:hint="default"/>
          <w:szCs w:val="24"/>
        </w:rPr>
        <w:t>исполнение  муниципальных</w:t>
      </w:r>
      <w:proofErr w:type="gramEnd"/>
      <w:r w:rsidRPr="001E73D4">
        <w:rPr>
          <w:rFonts w:hint="default"/>
          <w:szCs w:val="24"/>
        </w:rPr>
        <w:t>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w:t>
      </w:r>
    </w:p>
    <w:p w:rsidR="00DD05F4" w:rsidRPr="001E73D4" w:rsidRDefault="00DD05F4" w:rsidP="00C04353">
      <w:pPr>
        <w:pStyle w:val="ConsPlusNormal"/>
        <w:jc w:val="both"/>
        <w:rPr>
          <w:rFonts w:hint="default"/>
          <w:szCs w:val="24"/>
        </w:rPr>
      </w:pPr>
      <w:r w:rsidRPr="001E73D4">
        <w:rPr>
          <w:rFonts w:hint="default"/>
          <w:szCs w:val="24"/>
        </w:rPr>
        <w:t>осуществляются с участием агента, привлекаемого</w:t>
      </w:r>
      <w:r w:rsidR="00B94805" w:rsidRPr="001E73D4">
        <w:rPr>
          <w:rFonts w:hint="default"/>
          <w:szCs w:val="24"/>
        </w:rPr>
        <w:t xml:space="preserve"> </w:t>
      </w:r>
      <w:r w:rsidRPr="001E73D4">
        <w:rPr>
          <w:rFonts w:hint="default"/>
          <w:szCs w:val="24"/>
        </w:rPr>
        <w:t>а</w:t>
      </w:r>
      <w:r w:rsidR="00B94805" w:rsidRPr="001E73D4">
        <w:rPr>
          <w:rFonts w:hint="default"/>
          <w:szCs w:val="24"/>
        </w:rPr>
        <w:t xml:space="preserve">дминистрацией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Волгоградской области  в соответствии с муниципальным правовым актом Собрания депутатов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о местном бюджете.</w:t>
      </w:r>
    </w:p>
    <w:p w:rsidR="00DD05F4" w:rsidRPr="001E73D4" w:rsidRDefault="00DD05F4" w:rsidP="00C04353">
      <w:pPr>
        <w:pStyle w:val="ConsPlusNormal"/>
        <w:ind w:firstLine="540"/>
        <w:jc w:val="both"/>
        <w:rPr>
          <w:rFonts w:hint="default"/>
          <w:szCs w:val="24"/>
        </w:rPr>
      </w:pP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3. Обеспечение исполнения обязательств Принципала</w:t>
      </w: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по регрессному требованию</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ind w:firstLine="540"/>
        <w:jc w:val="both"/>
        <w:rPr>
          <w:rFonts w:hint="default"/>
          <w:szCs w:val="24"/>
        </w:rPr>
      </w:pPr>
      <w:r w:rsidRPr="001E73D4">
        <w:rPr>
          <w:rFonts w:hint="default"/>
          <w:szCs w:val="24"/>
        </w:rPr>
        <w:t>3.1. Предоставление Принципалом обеспечения исполнения своих обязательств по регрессному требованию Гаранта является обязательным в размере не менее 100 процентов от суммы предоставляемой муниципальной гарантии.</w:t>
      </w:r>
    </w:p>
    <w:p w:rsidR="00DD05F4" w:rsidRPr="001E73D4" w:rsidRDefault="00DD05F4" w:rsidP="00C04353">
      <w:pPr>
        <w:pStyle w:val="ConsPlusNormal"/>
        <w:ind w:firstLine="540"/>
        <w:jc w:val="both"/>
        <w:rPr>
          <w:rFonts w:hint="default"/>
          <w:szCs w:val="24"/>
        </w:rPr>
      </w:pPr>
      <w:r w:rsidRPr="001E73D4">
        <w:rPr>
          <w:rFonts w:hint="default"/>
          <w:szCs w:val="24"/>
        </w:rPr>
        <w:t>3.2. Способами исполнения обязательств Принципала могут быть:</w:t>
      </w:r>
    </w:p>
    <w:p w:rsidR="00DD05F4" w:rsidRPr="001E73D4" w:rsidRDefault="00DD05F4" w:rsidP="00C04353">
      <w:pPr>
        <w:pStyle w:val="ConsPlusNormal"/>
        <w:ind w:firstLine="540"/>
        <w:jc w:val="both"/>
        <w:rPr>
          <w:rFonts w:hint="default"/>
          <w:szCs w:val="24"/>
        </w:rPr>
      </w:pPr>
      <w:r w:rsidRPr="001E73D4">
        <w:rPr>
          <w:rFonts w:hint="default"/>
          <w:szCs w:val="24"/>
        </w:rPr>
        <w:t>банковские гарантии;</w:t>
      </w:r>
    </w:p>
    <w:p w:rsidR="00DD05F4" w:rsidRPr="001E73D4" w:rsidRDefault="00DD05F4" w:rsidP="00C04353">
      <w:pPr>
        <w:pStyle w:val="ConsPlusNormal"/>
        <w:ind w:firstLine="540"/>
        <w:jc w:val="both"/>
        <w:rPr>
          <w:rFonts w:hint="default"/>
          <w:szCs w:val="24"/>
        </w:rPr>
      </w:pPr>
      <w:r w:rsidRPr="001E73D4">
        <w:rPr>
          <w:rFonts w:hint="default"/>
          <w:szCs w:val="24"/>
        </w:rPr>
        <w:t>поручительства;</w:t>
      </w:r>
    </w:p>
    <w:p w:rsidR="00DD05F4" w:rsidRPr="001E73D4" w:rsidRDefault="00DD05F4" w:rsidP="00C04353">
      <w:pPr>
        <w:pStyle w:val="ConsPlusNormal"/>
        <w:ind w:firstLine="540"/>
        <w:jc w:val="both"/>
        <w:rPr>
          <w:rFonts w:hint="default"/>
          <w:szCs w:val="24"/>
        </w:rPr>
      </w:pPr>
      <w:r w:rsidRPr="001E73D4">
        <w:rPr>
          <w:rFonts w:hint="default"/>
          <w:szCs w:val="24"/>
        </w:rPr>
        <w:t>залог имущества.</w:t>
      </w:r>
    </w:p>
    <w:p w:rsidR="00DD05F4" w:rsidRPr="001E73D4" w:rsidRDefault="00DD05F4" w:rsidP="00C04353">
      <w:pPr>
        <w:pStyle w:val="ConsPlusNormal"/>
        <w:ind w:firstLine="540"/>
        <w:jc w:val="both"/>
        <w:rPr>
          <w:rFonts w:hint="default"/>
          <w:szCs w:val="24"/>
        </w:rPr>
      </w:pPr>
      <w:r w:rsidRPr="001E73D4">
        <w:rPr>
          <w:rFonts w:hint="default"/>
          <w:szCs w:val="24"/>
        </w:rPr>
        <w:t xml:space="preserve">Передаваемое в залог имущество должно иметь высокую степень ликвидности, определяемую администрацией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3.3. Предметом залога может служить имущество, принадлежащее Принципалу на праве собственности, в виде:</w:t>
      </w:r>
    </w:p>
    <w:p w:rsidR="00DD05F4" w:rsidRPr="001E73D4" w:rsidRDefault="00DD05F4" w:rsidP="00C04353">
      <w:pPr>
        <w:pStyle w:val="ConsPlusNormal"/>
        <w:ind w:firstLine="540"/>
        <w:jc w:val="both"/>
        <w:rPr>
          <w:rFonts w:hint="default"/>
          <w:szCs w:val="24"/>
        </w:rPr>
      </w:pPr>
      <w:r w:rsidRPr="001E73D4">
        <w:rPr>
          <w:rFonts w:hint="default"/>
          <w:szCs w:val="24"/>
        </w:rPr>
        <w:t>недвижимого имущества;</w:t>
      </w:r>
    </w:p>
    <w:p w:rsidR="00DD05F4" w:rsidRPr="001E73D4" w:rsidRDefault="00DD05F4" w:rsidP="00C04353">
      <w:pPr>
        <w:pStyle w:val="ConsPlusNormal"/>
        <w:ind w:firstLine="540"/>
        <w:jc w:val="both"/>
        <w:rPr>
          <w:rFonts w:hint="default"/>
          <w:szCs w:val="24"/>
        </w:rPr>
      </w:pPr>
      <w:r w:rsidRPr="001E73D4">
        <w:rPr>
          <w:rFonts w:hint="default"/>
          <w:szCs w:val="24"/>
        </w:rPr>
        <w:t>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DD05F4" w:rsidRPr="001E73D4" w:rsidRDefault="00DD05F4" w:rsidP="00C04353">
      <w:pPr>
        <w:pStyle w:val="ConsPlusNormal"/>
        <w:ind w:firstLine="540"/>
        <w:jc w:val="both"/>
        <w:rPr>
          <w:rFonts w:hint="default"/>
          <w:szCs w:val="24"/>
        </w:rPr>
      </w:pPr>
      <w:r w:rsidRPr="001E73D4">
        <w:rPr>
          <w:rFonts w:hint="default"/>
          <w:szCs w:val="24"/>
        </w:rPr>
        <w:t xml:space="preserve">принадлежащих Принципалу имущественных прав (только в отношении муниципальных гарантий, предоставляемых для поддержки жилищного строительства в </w:t>
      </w:r>
      <w:r w:rsidRPr="001E73D4">
        <w:rPr>
          <w:rFonts w:hint="default"/>
          <w:szCs w:val="24"/>
        </w:rPr>
        <w:lastRenderedPageBreak/>
        <w:t>части обеспечения завершения строительства многоквартирных жилых домов, имеющих высокую степень технической готовности (не менее 50 процентов).</w:t>
      </w:r>
    </w:p>
    <w:p w:rsidR="00DD05F4" w:rsidRPr="001E73D4" w:rsidRDefault="00DD05F4" w:rsidP="00C04353">
      <w:pPr>
        <w:pStyle w:val="ConsPlusNormal"/>
        <w:ind w:firstLine="540"/>
        <w:jc w:val="both"/>
        <w:rPr>
          <w:rFonts w:hint="default"/>
          <w:szCs w:val="24"/>
        </w:rPr>
      </w:pPr>
      <w:r w:rsidRPr="001E73D4">
        <w:rPr>
          <w:rFonts w:hint="default"/>
          <w:szCs w:val="24"/>
        </w:rPr>
        <w:t>3.4. Предметом договора залога не может являться имущество, которое:</w:t>
      </w:r>
    </w:p>
    <w:p w:rsidR="00DD05F4" w:rsidRPr="001E73D4" w:rsidRDefault="00DD05F4" w:rsidP="00C04353">
      <w:pPr>
        <w:pStyle w:val="ConsPlusNormal"/>
        <w:ind w:firstLine="540"/>
        <w:jc w:val="both"/>
        <w:rPr>
          <w:rFonts w:hint="default"/>
          <w:szCs w:val="24"/>
        </w:rPr>
      </w:pPr>
      <w:r w:rsidRPr="001E73D4">
        <w:rPr>
          <w:rFonts w:hint="default"/>
          <w:szCs w:val="24"/>
        </w:rPr>
        <w:t>находится в собственности муниципального образования;</w:t>
      </w:r>
    </w:p>
    <w:p w:rsidR="00DD05F4" w:rsidRPr="001E73D4" w:rsidRDefault="00DD05F4" w:rsidP="00C04353">
      <w:pPr>
        <w:pStyle w:val="ConsPlusNormal"/>
        <w:ind w:firstLine="540"/>
        <w:jc w:val="both"/>
        <w:rPr>
          <w:rFonts w:hint="default"/>
          <w:szCs w:val="24"/>
        </w:rPr>
      </w:pPr>
      <w:r w:rsidRPr="001E73D4">
        <w:rPr>
          <w:rFonts w:hint="default"/>
          <w:szCs w:val="24"/>
        </w:rPr>
        <w:t>в соответствии с законодательством Российской Федерации не может являться предметом залога;</w:t>
      </w:r>
    </w:p>
    <w:p w:rsidR="00DD05F4" w:rsidRPr="001E73D4" w:rsidRDefault="00DD05F4" w:rsidP="00C04353">
      <w:pPr>
        <w:pStyle w:val="ConsPlusNormal"/>
        <w:ind w:firstLine="540"/>
        <w:jc w:val="both"/>
        <w:rPr>
          <w:rFonts w:hint="default"/>
          <w:szCs w:val="24"/>
        </w:rPr>
      </w:pPr>
      <w:r w:rsidRPr="001E73D4">
        <w:rPr>
          <w:rFonts w:hint="default"/>
          <w:szCs w:val="24"/>
        </w:rPr>
        <w:t>является предметом залога по другим договорам.</w:t>
      </w:r>
    </w:p>
    <w:p w:rsidR="00DD05F4" w:rsidRPr="001E73D4" w:rsidRDefault="00DD05F4" w:rsidP="00C04353">
      <w:pPr>
        <w:pStyle w:val="ConsPlusNormal"/>
        <w:ind w:firstLine="540"/>
        <w:jc w:val="both"/>
        <w:rPr>
          <w:rFonts w:hint="default"/>
          <w:szCs w:val="24"/>
        </w:rPr>
      </w:pPr>
      <w:r w:rsidRPr="001E73D4">
        <w:rPr>
          <w:rFonts w:hint="default"/>
          <w:szCs w:val="24"/>
        </w:rPr>
        <w:t>3.5. Оценка рыночной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и оценкой передаваемого в залог имущества, несет Принципал.</w:t>
      </w:r>
    </w:p>
    <w:p w:rsidR="00DD05F4" w:rsidRPr="001E73D4" w:rsidRDefault="00DD05F4" w:rsidP="00C04353">
      <w:pPr>
        <w:pStyle w:val="ConsPlusNormal"/>
        <w:ind w:firstLine="540"/>
        <w:jc w:val="both"/>
        <w:rPr>
          <w:rFonts w:hint="default"/>
          <w:szCs w:val="24"/>
        </w:rPr>
      </w:pPr>
      <w:r w:rsidRPr="001E73D4">
        <w:rPr>
          <w:rFonts w:hint="default"/>
          <w:szCs w:val="24"/>
        </w:rPr>
        <w:t>3.6. Передаваемое в залог имущество должно быть застраховано Принципалом за свой счет от всех рисков утраты и повреждения на полную оценочную стоимость.</w:t>
      </w:r>
    </w:p>
    <w:p w:rsidR="00DD05F4" w:rsidRPr="001E73D4" w:rsidRDefault="00DD05F4" w:rsidP="00C04353">
      <w:pPr>
        <w:pStyle w:val="ConsPlusNormal"/>
        <w:ind w:firstLine="540"/>
        <w:jc w:val="both"/>
        <w:rPr>
          <w:rFonts w:hint="default"/>
          <w:szCs w:val="24"/>
        </w:rPr>
      </w:pPr>
      <w:r w:rsidRPr="001E73D4">
        <w:rPr>
          <w:rFonts w:hint="default"/>
          <w:szCs w:val="24"/>
        </w:rPr>
        <w:t>3.7. 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ставки рефинансирования Центрального банка Российской Федерации, действующей на дату исполнения муниципальной гарантии.</w:t>
      </w:r>
    </w:p>
    <w:p w:rsidR="00DD05F4" w:rsidRPr="001E73D4" w:rsidRDefault="00DD05F4" w:rsidP="00C04353">
      <w:pPr>
        <w:pStyle w:val="ConsPlusNormal"/>
        <w:ind w:firstLine="540"/>
        <w:jc w:val="both"/>
        <w:rPr>
          <w:rFonts w:hint="default"/>
          <w:szCs w:val="24"/>
        </w:rPr>
      </w:pPr>
      <w:r w:rsidRPr="001E73D4">
        <w:rPr>
          <w:rFonts w:hint="default"/>
          <w:szCs w:val="24"/>
        </w:rPr>
        <w:t>3.8.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D05F4" w:rsidRPr="001E73D4" w:rsidRDefault="00DD05F4" w:rsidP="00C04353">
      <w:pPr>
        <w:pStyle w:val="ConsPlusNormal"/>
        <w:jc w:val="both"/>
        <w:rPr>
          <w:rFonts w:hint="default"/>
          <w:szCs w:val="24"/>
        </w:rPr>
      </w:pP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4. Контроль за исполнением обязательств</w:t>
      </w: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по предоставленным гарантиям</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ind w:firstLine="540"/>
        <w:jc w:val="both"/>
        <w:rPr>
          <w:rFonts w:hint="default"/>
          <w:szCs w:val="24"/>
        </w:rPr>
      </w:pPr>
      <w:r w:rsidRPr="001E73D4">
        <w:rPr>
          <w:rFonts w:hint="default"/>
          <w:szCs w:val="24"/>
        </w:rPr>
        <w:t xml:space="preserve">4.1. Принципал обязан сообщить администрации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о возникновении долгового обязательства в течение трех рабочих дней со дня его возникновения.</w:t>
      </w:r>
    </w:p>
    <w:p w:rsidR="00DD05F4" w:rsidRPr="001E73D4" w:rsidRDefault="00DD05F4" w:rsidP="00C04353">
      <w:pPr>
        <w:pStyle w:val="ConsPlusNormal"/>
        <w:ind w:firstLine="540"/>
        <w:jc w:val="both"/>
        <w:rPr>
          <w:rFonts w:hint="default"/>
          <w:szCs w:val="24"/>
        </w:rPr>
      </w:pPr>
      <w:r w:rsidRPr="001E73D4">
        <w:rPr>
          <w:rFonts w:hint="default"/>
          <w:szCs w:val="24"/>
        </w:rPr>
        <w:t>4.2. Принципал обязан погасить долговые обязательства в соответствии с условиями соответствующего договора.</w:t>
      </w:r>
    </w:p>
    <w:p w:rsidR="00DD05F4" w:rsidRPr="001E73D4" w:rsidRDefault="00DD05F4" w:rsidP="00C04353">
      <w:pPr>
        <w:pStyle w:val="ConsPlusNormal"/>
        <w:ind w:firstLine="540"/>
        <w:jc w:val="both"/>
        <w:rPr>
          <w:rFonts w:hint="default"/>
          <w:szCs w:val="24"/>
        </w:rPr>
      </w:pPr>
      <w:r w:rsidRPr="001E73D4">
        <w:rPr>
          <w:rFonts w:hint="default"/>
          <w:szCs w:val="24"/>
        </w:rPr>
        <w:t xml:space="preserve">4.3. В течение трех дней со дня полного или частичного погашения обязательства (основной долг, проценты, штрафные санкции), в обеспечение которого была предоставлена муниципальная гарантия, принципал обязан предоставить администрации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копии соответствующих платежных документов для списания долга.</w:t>
      </w:r>
    </w:p>
    <w:p w:rsidR="00DD05F4" w:rsidRPr="001E73D4" w:rsidRDefault="00DD05F4" w:rsidP="00C04353">
      <w:pPr>
        <w:pStyle w:val="ConsPlusNormal"/>
        <w:ind w:firstLine="540"/>
        <w:jc w:val="both"/>
        <w:rPr>
          <w:rFonts w:hint="default"/>
          <w:szCs w:val="24"/>
        </w:rPr>
      </w:pPr>
      <w:r w:rsidRPr="001E73D4">
        <w:rPr>
          <w:rFonts w:hint="default"/>
          <w:szCs w:val="24"/>
        </w:rPr>
        <w:t xml:space="preserve">В случае неисполнения или ненадлежащего исполнения договора, обеспеченного муниципальной гарантией, принципал обязан в трехдневный срок сообщить об этом в администрацию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4.4. Обязательство гаранта перед бенефициаром ограничивается уплатой суммы, на которую выдана гарантия.</w:t>
      </w:r>
    </w:p>
    <w:p w:rsidR="00DD05F4" w:rsidRPr="001E73D4" w:rsidRDefault="00DD05F4" w:rsidP="00C04353">
      <w:pPr>
        <w:pStyle w:val="ConsPlusNormal"/>
        <w:ind w:firstLine="540"/>
        <w:jc w:val="both"/>
        <w:rPr>
          <w:rFonts w:hint="default"/>
          <w:szCs w:val="24"/>
        </w:rPr>
      </w:pPr>
      <w:r w:rsidRPr="001E73D4">
        <w:rPr>
          <w:rFonts w:hint="default"/>
          <w:szCs w:val="24"/>
        </w:rPr>
        <w:t>4.5. В случае исполнения гарантом обязательств по выданным им муниципальным гарантиям, предусматривающим право регрессного требования, принимаются меры по взысканию с принципала гарантии в полном объеме фактически уплаченных сумм, а также штрафов и пеней, предусмотренных договором о предоставлении муниципальной гарантии в порядке, предусмотренном гражданским законодательством Российской Федерации.</w:t>
      </w:r>
    </w:p>
    <w:p w:rsidR="00DD05F4" w:rsidRPr="001E73D4" w:rsidRDefault="00DD05F4" w:rsidP="00C04353">
      <w:pPr>
        <w:pStyle w:val="ConsPlusNormal"/>
        <w:jc w:val="both"/>
        <w:rPr>
          <w:rFonts w:hint="default"/>
          <w:szCs w:val="24"/>
        </w:rPr>
      </w:pP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5. Учет выданных гарантий</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ind w:firstLine="540"/>
        <w:jc w:val="both"/>
        <w:rPr>
          <w:rFonts w:hint="default"/>
          <w:szCs w:val="24"/>
        </w:rPr>
      </w:pPr>
      <w:r w:rsidRPr="001E73D4">
        <w:rPr>
          <w:rFonts w:hint="default"/>
          <w:szCs w:val="24"/>
        </w:rPr>
        <w:lastRenderedPageBreak/>
        <w:t xml:space="preserve">5.1. Решением </w:t>
      </w:r>
      <w:r w:rsidR="00CA3D51" w:rsidRPr="001E73D4">
        <w:rPr>
          <w:rFonts w:hint="default"/>
          <w:szCs w:val="24"/>
        </w:rPr>
        <w:t>Совета</w:t>
      </w:r>
      <w:r w:rsidRPr="001E73D4">
        <w:rPr>
          <w:rFonts w:hint="default"/>
          <w:szCs w:val="24"/>
        </w:rPr>
        <w:t xml:space="preserve"> депутатов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DD05F4" w:rsidRPr="001E73D4" w:rsidRDefault="00DD05F4" w:rsidP="00C04353">
      <w:pPr>
        <w:pStyle w:val="ConsPlusNormal"/>
        <w:ind w:firstLine="540"/>
        <w:jc w:val="both"/>
        <w:rPr>
          <w:rFonts w:hint="default"/>
          <w:szCs w:val="24"/>
        </w:rPr>
      </w:pPr>
      <w:r w:rsidRPr="001E73D4">
        <w:rPr>
          <w:rFonts w:hint="default"/>
          <w:szCs w:val="24"/>
        </w:rPr>
        <w:t>5.2.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DD05F4" w:rsidRPr="001E73D4" w:rsidRDefault="00DD05F4" w:rsidP="00C04353">
      <w:pPr>
        <w:pStyle w:val="ConsPlusNormal"/>
        <w:ind w:firstLine="540"/>
        <w:jc w:val="both"/>
        <w:rPr>
          <w:rFonts w:hint="default"/>
          <w:szCs w:val="24"/>
        </w:rPr>
      </w:pPr>
      <w:r w:rsidRPr="001E73D4">
        <w:rPr>
          <w:rFonts w:hint="default"/>
          <w:szCs w:val="24"/>
        </w:rPr>
        <w:t xml:space="preserve">5.3. Предоставление и исполнение муниципальной гарантии подлежит отражению в муниципальной долговой книге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 xml:space="preserve">5.4. Администрация </w:t>
      </w:r>
      <w:r w:rsidR="00536A1E" w:rsidRPr="001E73D4">
        <w:rPr>
          <w:rFonts w:hint="default"/>
          <w:szCs w:val="24"/>
        </w:rPr>
        <w:t>Качалин</w:t>
      </w:r>
      <w:r w:rsidRPr="001E73D4">
        <w:rPr>
          <w:rFonts w:hint="default"/>
          <w:szCs w:val="24"/>
        </w:rPr>
        <w:t xml:space="preserve">ского сельского поселения Суровикинского муниципального района Волгоградской области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за счет средств бюджета </w:t>
      </w:r>
      <w:r w:rsidR="00536A1E"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по выданным муниципальным гарантиям.</w:t>
      </w: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1E73D4" w:rsidRDefault="001E73D4" w:rsidP="00C04353">
      <w:pPr>
        <w:pStyle w:val="ConsPlusNormal"/>
        <w:jc w:val="right"/>
        <w:rPr>
          <w:rFonts w:hint="default"/>
          <w:szCs w:val="24"/>
        </w:rPr>
      </w:pPr>
    </w:p>
    <w:p w:rsidR="00DD05F4" w:rsidRPr="001E73D4" w:rsidRDefault="00DD05F4" w:rsidP="00C04353">
      <w:pPr>
        <w:pStyle w:val="ConsPlusNormal"/>
        <w:jc w:val="right"/>
        <w:rPr>
          <w:rFonts w:hint="default"/>
          <w:szCs w:val="24"/>
        </w:rPr>
      </w:pPr>
      <w:r w:rsidRPr="001E73D4">
        <w:rPr>
          <w:rFonts w:hint="default"/>
          <w:szCs w:val="24"/>
        </w:rPr>
        <w:lastRenderedPageBreak/>
        <w:t>Приложение № 1</w:t>
      </w:r>
    </w:p>
    <w:p w:rsidR="00AB3BE2" w:rsidRPr="001E73D4" w:rsidRDefault="00DD05F4" w:rsidP="00AB3BE2">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к Порядку</w:t>
      </w:r>
      <w:r w:rsidR="00AB3BE2" w:rsidRPr="001E73D4">
        <w:rPr>
          <w:rFonts w:ascii="Times New Roman" w:hAnsi="Times New Roman" w:cs="Times New Roman" w:hint="default"/>
          <w:b w:val="0"/>
          <w:szCs w:val="24"/>
        </w:rPr>
        <w:t xml:space="preserve"> предоставления муниципальных </w:t>
      </w:r>
    </w:p>
    <w:p w:rsidR="00AB3BE2" w:rsidRPr="001E73D4" w:rsidRDefault="00AB3BE2" w:rsidP="00AB3BE2">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 xml:space="preserve">гарантий </w:t>
      </w:r>
      <w:r w:rsidR="00536A1E" w:rsidRPr="001E73D4">
        <w:rPr>
          <w:rFonts w:ascii="Times New Roman" w:hAnsi="Times New Roman" w:cs="Times New Roman" w:hint="default"/>
          <w:b w:val="0"/>
          <w:szCs w:val="24"/>
        </w:rPr>
        <w:t>Качалин</w:t>
      </w:r>
      <w:r w:rsidRPr="001E73D4">
        <w:rPr>
          <w:rFonts w:ascii="Times New Roman" w:hAnsi="Times New Roman" w:cs="Times New Roman" w:hint="default"/>
          <w:b w:val="0"/>
          <w:szCs w:val="24"/>
        </w:rPr>
        <w:t xml:space="preserve">ского </w:t>
      </w:r>
    </w:p>
    <w:p w:rsidR="00AB3BE2" w:rsidRPr="001E73D4" w:rsidRDefault="00AB3BE2" w:rsidP="00AB3BE2">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 xml:space="preserve">сельского поселения Суровикинского муниципального </w:t>
      </w:r>
    </w:p>
    <w:p w:rsidR="00AB3BE2" w:rsidRPr="001E73D4" w:rsidRDefault="00AB3BE2" w:rsidP="00AB3BE2">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района Волгоградской области</w:t>
      </w:r>
    </w:p>
    <w:p w:rsidR="00DD05F4" w:rsidRPr="001E73D4" w:rsidRDefault="00DD05F4" w:rsidP="00C04353">
      <w:pPr>
        <w:pStyle w:val="ConsPlusNormal"/>
        <w:jc w:val="right"/>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Title"/>
        <w:jc w:val="center"/>
        <w:rPr>
          <w:rFonts w:ascii="Times New Roman" w:hAnsi="Times New Roman" w:cs="Times New Roman" w:hint="default"/>
          <w:szCs w:val="24"/>
        </w:rPr>
      </w:pPr>
      <w:bookmarkStart w:id="2" w:name="Par122"/>
      <w:bookmarkEnd w:id="2"/>
      <w:r w:rsidRPr="001E73D4">
        <w:rPr>
          <w:rFonts w:ascii="Times New Roman" w:hAnsi="Times New Roman" w:cs="Times New Roman" w:hint="default"/>
          <w:szCs w:val="24"/>
        </w:rPr>
        <w:t>Перечень</w:t>
      </w: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документов, представляемых претендентом на получение</w:t>
      </w: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 xml:space="preserve">муниципальной гарантии </w:t>
      </w:r>
      <w:r w:rsidR="00536A1E" w:rsidRPr="001E73D4">
        <w:rPr>
          <w:rFonts w:ascii="Times New Roman" w:hAnsi="Times New Roman" w:cs="Times New Roman" w:hint="default"/>
          <w:szCs w:val="24"/>
        </w:rPr>
        <w:t>Качалин</w:t>
      </w:r>
      <w:r w:rsidRPr="001E73D4">
        <w:rPr>
          <w:rFonts w:ascii="Times New Roman" w:hAnsi="Times New Roman" w:cs="Times New Roman"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 xml:space="preserve">для предоставления муниципальной гарантии </w:t>
      </w:r>
      <w:r w:rsidR="00536A1E" w:rsidRPr="001E73D4">
        <w:rPr>
          <w:rFonts w:ascii="Times New Roman" w:hAnsi="Times New Roman" w:cs="Times New Roman" w:hint="default"/>
          <w:szCs w:val="24"/>
        </w:rPr>
        <w:t>Качалин</w:t>
      </w:r>
      <w:r w:rsidRPr="001E73D4">
        <w:rPr>
          <w:rFonts w:ascii="Times New Roman" w:hAnsi="Times New Roman" w:cs="Times New Roman"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Title"/>
        <w:jc w:val="center"/>
        <w:rPr>
          <w:rFonts w:ascii="Times New Roman" w:hAnsi="Times New Roman" w:cs="Times New Roman" w:hint="default"/>
          <w:szCs w:val="24"/>
        </w:rPr>
      </w:pPr>
    </w:p>
    <w:p w:rsidR="00DD05F4" w:rsidRPr="001E73D4" w:rsidRDefault="00DD05F4" w:rsidP="00C04353">
      <w:pPr>
        <w:pStyle w:val="ConsPlusNormal"/>
        <w:ind w:firstLine="540"/>
        <w:jc w:val="both"/>
        <w:rPr>
          <w:rFonts w:hint="default"/>
          <w:szCs w:val="24"/>
        </w:rPr>
      </w:pPr>
      <w:r w:rsidRPr="001E73D4">
        <w:rPr>
          <w:rFonts w:hint="default"/>
          <w:szCs w:val="24"/>
        </w:rPr>
        <w:t>1. Заявление принципала на предоставление муниципальной гарантии, в котором указываются: полное наименование заявителя, его юридический и фактический адреса, идентификационный номер налогоплательщика (ИНН); обязательство, в обеспечение которого запрашивается гарантия, его сумма и срок; обеспечение исполнения обязательств по удовлетворению регрессного требования к принципалу; наименование кредитора, которому будет предоставлена полученная муниципальная гарантия; направления расходования средств, предоставленных по обязательствам, обеспеченным муниципальной гарантией.</w:t>
      </w:r>
    </w:p>
    <w:p w:rsidR="00DD05F4" w:rsidRPr="001E73D4" w:rsidRDefault="00DD05F4" w:rsidP="00C04353">
      <w:pPr>
        <w:pStyle w:val="ConsPlusNormal"/>
        <w:ind w:firstLine="540"/>
        <w:jc w:val="both"/>
        <w:rPr>
          <w:rFonts w:hint="default"/>
          <w:szCs w:val="24"/>
        </w:rPr>
      </w:pPr>
      <w:r w:rsidRPr="001E73D4">
        <w:rPr>
          <w:rFonts w:hint="default"/>
          <w:szCs w:val="24"/>
        </w:rPr>
        <w:t>2. Технико-экономическое обоснование использования кредита с указанием порядка возврата кредита (график погашения кредита).</w:t>
      </w:r>
    </w:p>
    <w:p w:rsidR="00DD05F4" w:rsidRPr="001E73D4" w:rsidRDefault="00DD05F4" w:rsidP="00C04353">
      <w:pPr>
        <w:pStyle w:val="ConsPlusNormal"/>
        <w:ind w:firstLine="540"/>
        <w:jc w:val="both"/>
        <w:rPr>
          <w:rFonts w:hint="default"/>
          <w:szCs w:val="24"/>
        </w:rPr>
      </w:pPr>
      <w:r w:rsidRPr="001E73D4">
        <w:rPr>
          <w:rFonts w:hint="default"/>
          <w:szCs w:val="24"/>
        </w:rPr>
        <w:t xml:space="preserve">3. Нотариально заверенные копии учредительных документов принципала, документов о государственной регистрации принципала, лицензий на виды деятельности, которые подлежат лицензированию в соответствии с законодательством Российской Федерации, - для всех юридических лиц. </w:t>
      </w:r>
    </w:p>
    <w:p w:rsidR="00DD05F4" w:rsidRPr="001E73D4" w:rsidRDefault="00DD05F4" w:rsidP="00C04353">
      <w:pPr>
        <w:pStyle w:val="ConsPlusNormal"/>
        <w:ind w:firstLine="540"/>
        <w:jc w:val="both"/>
        <w:rPr>
          <w:rFonts w:hint="default"/>
          <w:szCs w:val="24"/>
        </w:rPr>
      </w:pPr>
      <w:r w:rsidRPr="001E73D4">
        <w:rPr>
          <w:rFonts w:hint="default"/>
          <w:szCs w:val="24"/>
        </w:rPr>
        <w:t>4. Выписка из Единого государственного реестра юридических лиц в отношении принципала и кредитора.</w:t>
      </w:r>
    </w:p>
    <w:p w:rsidR="00DD05F4" w:rsidRPr="001E73D4" w:rsidRDefault="00DD05F4" w:rsidP="00C04353">
      <w:pPr>
        <w:pStyle w:val="ConsPlusNormal"/>
        <w:ind w:firstLine="540"/>
        <w:jc w:val="both"/>
        <w:rPr>
          <w:rFonts w:hint="default"/>
          <w:szCs w:val="24"/>
        </w:rPr>
      </w:pPr>
      <w:r w:rsidRPr="001E73D4">
        <w:rPr>
          <w:rFonts w:hint="default"/>
          <w:szCs w:val="24"/>
        </w:rPr>
        <w:t>5. Нотариально заверенные копии генеральной лицензии (лицензии) Центрального банка Российской Федерации на осуществление кредитором банковских операций.</w:t>
      </w:r>
    </w:p>
    <w:p w:rsidR="00DD05F4" w:rsidRPr="001E73D4" w:rsidRDefault="00DD05F4" w:rsidP="00C04353">
      <w:pPr>
        <w:pStyle w:val="ConsPlusNormal"/>
        <w:ind w:firstLine="540"/>
        <w:jc w:val="both"/>
        <w:rPr>
          <w:rFonts w:hint="default"/>
          <w:szCs w:val="24"/>
        </w:rPr>
      </w:pPr>
      <w:r w:rsidRPr="001E73D4">
        <w:rPr>
          <w:rFonts w:hint="default"/>
          <w:szCs w:val="24"/>
        </w:rPr>
        <w:t>6.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главного бухгалтера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DD05F4" w:rsidRPr="001E73D4" w:rsidRDefault="00DD05F4" w:rsidP="00C04353">
      <w:pPr>
        <w:pStyle w:val="ConsPlusNormal"/>
        <w:ind w:firstLine="540"/>
        <w:jc w:val="both"/>
        <w:rPr>
          <w:rFonts w:hint="default"/>
          <w:szCs w:val="24"/>
        </w:rPr>
      </w:pPr>
      <w:r w:rsidRPr="001E73D4">
        <w:rPr>
          <w:rFonts w:hint="default"/>
          <w:szCs w:val="24"/>
        </w:rPr>
        <w:t>7. Документы, подтверждающие, что принципал не находится в стадии реорганизации, ликвидации или несостоятельности (банкротства).</w:t>
      </w:r>
    </w:p>
    <w:p w:rsidR="00DD05F4" w:rsidRPr="001E73D4" w:rsidRDefault="00DD05F4" w:rsidP="00C04353">
      <w:pPr>
        <w:pStyle w:val="ConsPlusNormal"/>
        <w:ind w:firstLine="540"/>
        <w:jc w:val="both"/>
        <w:rPr>
          <w:rFonts w:hint="default"/>
          <w:szCs w:val="24"/>
        </w:rPr>
      </w:pPr>
      <w:r w:rsidRPr="001E73D4">
        <w:rPr>
          <w:rFonts w:hint="default"/>
          <w:szCs w:val="24"/>
        </w:rPr>
        <w:t>8. Бухгалтерские отчеты принципала с приложением пояснительных записок за последние 2 года, предшествующих году обращения с заявлением о предоставлении муниципальной гарантии, и на последнюю отчетную дату по установленным Министерством финансов Российской Федерации формам с отметкой налогового органа об их принятии.</w:t>
      </w:r>
    </w:p>
    <w:p w:rsidR="00DD05F4" w:rsidRPr="001E73D4" w:rsidRDefault="00DD05F4" w:rsidP="00C04353">
      <w:pPr>
        <w:pStyle w:val="ConsPlusNormal"/>
        <w:ind w:firstLine="540"/>
        <w:jc w:val="both"/>
        <w:rPr>
          <w:rFonts w:hint="default"/>
          <w:szCs w:val="24"/>
        </w:rPr>
      </w:pPr>
      <w:r w:rsidRPr="001E73D4">
        <w:rPr>
          <w:rFonts w:hint="default"/>
          <w:szCs w:val="24"/>
        </w:rPr>
        <w:t>9. Расшифровки кредиторской и дебиторской задолженности принципала на последнюю отчетную дату.</w:t>
      </w:r>
    </w:p>
    <w:p w:rsidR="00DD05F4" w:rsidRPr="001E73D4" w:rsidRDefault="00DD05F4" w:rsidP="00C04353">
      <w:pPr>
        <w:pStyle w:val="ConsPlusNormal"/>
        <w:ind w:firstLine="540"/>
        <w:jc w:val="both"/>
        <w:rPr>
          <w:rFonts w:hint="default"/>
          <w:szCs w:val="24"/>
        </w:rPr>
      </w:pPr>
      <w:r w:rsidRPr="001E73D4">
        <w:rPr>
          <w:rFonts w:hint="default"/>
          <w:szCs w:val="24"/>
        </w:rPr>
        <w:t>10. Справка налогового органа об отсутствии просроченной задолженности принципала по налоговым и иным платежам в бюджеты всех уровней и государственные внебюджетные фонды.</w:t>
      </w:r>
    </w:p>
    <w:p w:rsidR="00DD05F4" w:rsidRPr="001E73D4" w:rsidRDefault="00DD05F4" w:rsidP="00C04353">
      <w:pPr>
        <w:pStyle w:val="ConsPlusNormal"/>
        <w:ind w:firstLine="540"/>
        <w:jc w:val="both"/>
        <w:rPr>
          <w:rFonts w:hint="default"/>
          <w:szCs w:val="24"/>
        </w:rPr>
      </w:pPr>
      <w:r w:rsidRPr="001E73D4">
        <w:rPr>
          <w:rFonts w:hint="default"/>
          <w:szCs w:val="24"/>
        </w:rPr>
        <w:t xml:space="preserve">11. Справка налогового органа обо всех открытых счетах принципала, а также справки банков и иных кредитных организаций, обслуживающих эти счета, о наличии или </w:t>
      </w:r>
      <w:r w:rsidRPr="001E73D4">
        <w:rPr>
          <w:rFonts w:hint="default"/>
          <w:szCs w:val="24"/>
        </w:rPr>
        <w:lastRenderedPageBreak/>
        <w:t>отсутствии финансовых претензий к принципалу.</w:t>
      </w:r>
    </w:p>
    <w:p w:rsidR="00DD05F4" w:rsidRPr="001E73D4" w:rsidRDefault="00DD05F4" w:rsidP="00C04353">
      <w:pPr>
        <w:pStyle w:val="ConsPlusNormal"/>
        <w:ind w:firstLine="540"/>
        <w:jc w:val="both"/>
        <w:rPr>
          <w:rFonts w:hint="default"/>
          <w:szCs w:val="24"/>
        </w:rPr>
      </w:pPr>
      <w:r w:rsidRPr="001E73D4">
        <w:rPr>
          <w:rFonts w:hint="default"/>
          <w:szCs w:val="24"/>
        </w:rPr>
        <w:t>12. Проект кредитного договора (иного договора, в обеспечение которого запрашивается гарантия).</w:t>
      </w:r>
    </w:p>
    <w:p w:rsidR="00DD05F4" w:rsidRPr="001E73D4" w:rsidRDefault="00DD05F4" w:rsidP="00C04353">
      <w:pPr>
        <w:pStyle w:val="ConsPlusNormal"/>
        <w:ind w:firstLine="540"/>
        <w:jc w:val="both"/>
        <w:rPr>
          <w:rFonts w:hint="default"/>
          <w:szCs w:val="24"/>
        </w:rPr>
      </w:pPr>
      <w:r w:rsidRPr="001E73D4">
        <w:rPr>
          <w:rFonts w:hint="default"/>
          <w:szCs w:val="24"/>
        </w:rPr>
        <w:t>13. Документы, подтверждающие обеспечение исполнения обязательств принципала (договор поручительства с финансово состоятельным юридическим лицом, банковская гарантия, договор залога имущества).</w:t>
      </w:r>
    </w:p>
    <w:p w:rsidR="00DD05F4" w:rsidRPr="001E73D4" w:rsidRDefault="00DD05F4" w:rsidP="00C04353">
      <w:pPr>
        <w:pStyle w:val="ConsPlusNormal"/>
        <w:ind w:firstLine="540"/>
        <w:jc w:val="both"/>
        <w:rPr>
          <w:rFonts w:hint="default"/>
          <w:szCs w:val="24"/>
        </w:rPr>
      </w:pPr>
      <w:r w:rsidRPr="001E73D4">
        <w:rPr>
          <w:rFonts w:hint="default"/>
          <w:szCs w:val="24"/>
        </w:rPr>
        <w:t>14. Другая информация, необходимая для принятия решения о предоставлении муниципальной гарантии.</w:t>
      </w:r>
    </w:p>
    <w:p w:rsidR="00DD05F4" w:rsidRPr="001E73D4" w:rsidRDefault="00DD05F4" w:rsidP="00C04353">
      <w:pPr>
        <w:pStyle w:val="ConsPlusNormal"/>
        <w:ind w:firstLine="540"/>
        <w:jc w:val="both"/>
        <w:rPr>
          <w:rFonts w:hint="default"/>
          <w:szCs w:val="24"/>
        </w:rPr>
      </w:pPr>
      <w:r w:rsidRPr="001E73D4">
        <w:rPr>
          <w:rFonts w:hint="default"/>
          <w:szCs w:val="24"/>
        </w:rPr>
        <w:t>15. Документы, указанные в настоящем перечне, прошиваются (каждый отдельно), подписываются или заверяются (за исключением нотариально удостоверенных копий) уполномоченным лицом юридического лица, подпись которого скрепляется печатью соответствующего юридического лица.</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4F6133" w:rsidRPr="001E73D4" w:rsidRDefault="004F6133"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Default="00DD05F4" w:rsidP="00C04353">
      <w:pPr>
        <w:pStyle w:val="ConsPlusNormal"/>
        <w:jc w:val="both"/>
        <w:rPr>
          <w:rFonts w:hint="default"/>
          <w:szCs w:val="24"/>
        </w:rPr>
      </w:pPr>
    </w:p>
    <w:p w:rsidR="001E73D4" w:rsidRDefault="001E73D4" w:rsidP="00C04353">
      <w:pPr>
        <w:pStyle w:val="ConsPlusNormal"/>
        <w:jc w:val="both"/>
        <w:rPr>
          <w:rFonts w:hint="default"/>
          <w:szCs w:val="24"/>
        </w:rPr>
      </w:pPr>
    </w:p>
    <w:p w:rsidR="001E73D4" w:rsidRDefault="001E73D4" w:rsidP="00C04353">
      <w:pPr>
        <w:pStyle w:val="ConsPlusNormal"/>
        <w:jc w:val="both"/>
        <w:rPr>
          <w:rFonts w:hint="default"/>
          <w:szCs w:val="24"/>
        </w:rPr>
      </w:pPr>
    </w:p>
    <w:p w:rsidR="001E73D4" w:rsidRPr="001E73D4" w:rsidRDefault="001E73D4" w:rsidP="00C04353">
      <w:pPr>
        <w:pStyle w:val="ConsPlusNormal"/>
        <w:jc w:val="both"/>
        <w:rPr>
          <w:rFonts w:hint="default"/>
          <w:szCs w:val="24"/>
        </w:rPr>
      </w:pPr>
    </w:p>
    <w:p w:rsidR="00536A1E" w:rsidRPr="001E73D4" w:rsidRDefault="00536A1E"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both"/>
        <w:rPr>
          <w:rFonts w:hint="default"/>
          <w:szCs w:val="24"/>
        </w:rPr>
      </w:pPr>
    </w:p>
    <w:p w:rsidR="00DD05F4" w:rsidRPr="001E73D4" w:rsidRDefault="00DD05F4" w:rsidP="00C04353">
      <w:pPr>
        <w:pStyle w:val="ConsPlusNormal"/>
        <w:jc w:val="right"/>
        <w:rPr>
          <w:rFonts w:hint="default"/>
          <w:szCs w:val="24"/>
        </w:rPr>
      </w:pPr>
      <w:bookmarkStart w:id="3" w:name="Par148"/>
      <w:bookmarkEnd w:id="3"/>
      <w:r w:rsidRPr="001E73D4">
        <w:rPr>
          <w:rFonts w:hint="default"/>
          <w:szCs w:val="24"/>
        </w:rPr>
        <w:lastRenderedPageBreak/>
        <w:t>Приложение № 2</w:t>
      </w:r>
    </w:p>
    <w:p w:rsidR="004F6133" w:rsidRPr="001E73D4" w:rsidRDefault="00DD05F4" w:rsidP="004F6133">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к Порядку</w:t>
      </w:r>
      <w:r w:rsidR="004F6133" w:rsidRPr="001E73D4">
        <w:rPr>
          <w:rFonts w:ascii="Times New Roman" w:hAnsi="Times New Roman" w:cs="Times New Roman" w:hint="default"/>
          <w:b w:val="0"/>
          <w:szCs w:val="24"/>
        </w:rPr>
        <w:t xml:space="preserve"> предоставления муниципальных </w:t>
      </w:r>
    </w:p>
    <w:p w:rsidR="004F6133" w:rsidRPr="001E73D4" w:rsidRDefault="004F6133" w:rsidP="004F6133">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 xml:space="preserve">гарантий </w:t>
      </w:r>
      <w:r w:rsidR="00536A1E" w:rsidRPr="001E73D4">
        <w:rPr>
          <w:rFonts w:ascii="Times New Roman" w:hAnsi="Times New Roman" w:cs="Times New Roman" w:hint="default"/>
          <w:b w:val="0"/>
          <w:szCs w:val="24"/>
        </w:rPr>
        <w:t>Качалин</w:t>
      </w:r>
      <w:r w:rsidRPr="001E73D4">
        <w:rPr>
          <w:rFonts w:ascii="Times New Roman" w:hAnsi="Times New Roman" w:cs="Times New Roman" w:hint="default"/>
          <w:b w:val="0"/>
          <w:szCs w:val="24"/>
        </w:rPr>
        <w:t xml:space="preserve">ского </w:t>
      </w:r>
    </w:p>
    <w:p w:rsidR="004F6133" w:rsidRPr="001E73D4" w:rsidRDefault="004F6133" w:rsidP="004F6133">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 xml:space="preserve">сельского поселения Суровикинского </w:t>
      </w:r>
    </w:p>
    <w:p w:rsidR="004F6133" w:rsidRPr="001E73D4" w:rsidRDefault="004F6133" w:rsidP="004F6133">
      <w:pPr>
        <w:pStyle w:val="ConsPlusTitle"/>
        <w:jc w:val="right"/>
        <w:rPr>
          <w:rFonts w:ascii="Times New Roman" w:hAnsi="Times New Roman" w:cs="Times New Roman" w:hint="default"/>
          <w:b w:val="0"/>
          <w:szCs w:val="24"/>
        </w:rPr>
      </w:pPr>
      <w:r w:rsidRPr="001E73D4">
        <w:rPr>
          <w:rFonts w:ascii="Times New Roman" w:hAnsi="Times New Roman" w:cs="Times New Roman" w:hint="default"/>
          <w:b w:val="0"/>
          <w:szCs w:val="24"/>
        </w:rPr>
        <w:t>муниципального района Волгоградской области</w:t>
      </w:r>
    </w:p>
    <w:p w:rsidR="00DD05F4" w:rsidRPr="001E73D4" w:rsidRDefault="00DD05F4" w:rsidP="00C04353">
      <w:pPr>
        <w:pStyle w:val="ConsPlusNormal"/>
        <w:jc w:val="right"/>
        <w:rPr>
          <w:rFonts w:hint="default"/>
          <w:szCs w:val="24"/>
        </w:rPr>
      </w:pPr>
    </w:p>
    <w:p w:rsidR="00DD05F4" w:rsidRPr="001E73D4" w:rsidRDefault="00DD05F4" w:rsidP="00C04353">
      <w:pPr>
        <w:pStyle w:val="ConsPlusNormal"/>
        <w:jc w:val="both"/>
        <w:rPr>
          <w:rFonts w:hint="default"/>
          <w:szCs w:val="24"/>
        </w:rPr>
      </w:pPr>
    </w:p>
    <w:p w:rsidR="00DD05F4" w:rsidRPr="001E73D4" w:rsidRDefault="0061625A" w:rsidP="00D54A6F">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lang w:val="en-US"/>
        </w:rPr>
        <w:t>I</w:t>
      </w:r>
      <w:r w:rsidRPr="001E73D4">
        <w:rPr>
          <w:rFonts w:ascii="Times New Roman" w:hAnsi="Times New Roman" w:cs="Times New Roman" w:hint="default"/>
          <w:szCs w:val="24"/>
        </w:rPr>
        <w:t xml:space="preserve">. </w:t>
      </w:r>
      <w:r w:rsidR="00DD05F4" w:rsidRPr="001E73D4">
        <w:rPr>
          <w:rFonts w:ascii="Times New Roman" w:hAnsi="Times New Roman" w:cs="Times New Roman" w:hint="default"/>
          <w:szCs w:val="24"/>
        </w:rPr>
        <w:t>Перечень документов, представляемых претендентом, если</w:t>
      </w:r>
    </w:p>
    <w:p w:rsidR="00DD05F4" w:rsidRPr="001E73D4" w:rsidRDefault="00DD05F4" w:rsidP="00D54A6F">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в качестве обеспечения исполнения обязательств претендента</w:t>
      </w:r>
    </w:p>
    <w:p w:rsidR="00DD05F4" w:rsidRPr="001E73D4" w:rsidRDefault="00DD05F4" w:rsidP="00D54A6F">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предлагается банковская гарантия или поручительство</w:t>
      </w:r>
    </w:p>
    <w:p w:rsidR="00DD05F4" w:rsidRPr="001E73D4" w:rsidRDefault="00DD05F4" w:rsidP="00D54A6F">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юридического лица</w:t>
      </w:r>
    </w:p>
    <w:p w:rsidR="00DD05F4" w:rsidRPr="001E73D4" w:rsidRDefault="00DD05F4" w:rsidP="00C04353">
      <w:pPr>
        <w:pStyle w:val="ConsPlusNormal"/>
        <w:jc w:val="both"/>
        <w:rPr>
          <w:rFonts w:hint="default"/>
          <w:szCs w:val="24"/>
        </w:rPr>
      </w:pPr>
    </w:p>
    <w:p w:rsidR="00DD05F4" w:rsidRPr="001E73D4" w:rsidRDefault="00DD05F4" w:rsidP="00C04353">
      <w:pPr>
        <w:pStyle w:val="ConsPlusNormal"/>
        <w:ind w:firstLine="540"/>
        <w:jc w:val="both"/>
        <w:rPr>
          <w:rFonts w:hint="default"/>
          <w:szCs w:val="24"/>
        </w:rPr>
      </w:pPr>
      <w:bookmarkStart w:id="4" w:name="Par156"/>
      <w:bookmarkEnd w:id="4"/>
      <w:r w:rsidRPr="001E73D4">
        <w:rPr>
          <w:rFonts w:hint="default"/>
          <w:szCs w:val="24"/>
        </w:rPr>
        <w:t>1. Письмо кредитной организации или иного юридического лица (поручителя) о согласии выступить соответственно гарантом или поручителем по обязательствам претендента.</w:t>
      </w:r>
    </w:p>
    <w:p w:rsidR="00DD05F4" w:rsidRPr="001E73D4" w:rsidRDefault="00DD05F4" w:rsidP="00C04353">
      <w:pPr>
        <w:pStyle w:val="ConsPlusNormal"/>
        <w:ind w:firstLine="540"/>
        <w:jc w:val="both"/>
        <w:rPr>
          <w:rFonts w:hint="default"/>
          <w:szCs w:val="24"/>
        </w:rPr>
      </w:pPr>
      <w:r w:rsidRPr="001E73D4">
        <w:rPr>
          <w:rFonts w:hint="default"/>
          <w:szCs w:val="24"/>
        </w:rPr>
        <w:t>2. Нотариально заверенные копии учредительных документов кредитной организации (поручителя) со всеми приложениями и дополнениями.</w:t>
      </w:r>
    </w:p>
    <w:p w:rsidR="00DD05F4" w:rsidRPr="001E73D4" w:rsidRDefault="00DD05F4" w:rsidP="00C04353">
      <w:pPr>
        <w:pStyle w:val="ConsPlusNormal"/>
        <w:ind w:firstLine="540"/>
        <w:jc w:val="both"/>
        <w:rPr>
          <w:rFonts w:hint="default"/>
          <w:szCs w:val="24"/>
        </w:rPr>
      </w:pPr>
      <w:r w:rsidRPr="001E73D4">
        <w:rPr>
          <w:rFonts w:hint="default"/>
          <w:szCs w:val="24"/>
        </w:rPr>
        <w:t>3. Нотариально заверенная копия документа, подтверждающего факт внесения записи о кредитной организации (поручителе) как юридическом лице в Единый государственный реестр юридических лиц.</w:t>
      </w:r>
    </w:p>
    <w:p w:rsidR="00DD05F4" w:rsidRPr="001E73D4" w:rsidRDefault="00DD05F4" w:rsidP="00C04353">
      <w:pPr>
        <w:pStyle w:val="ConsPlusNormal"/>
        <w:ind w:firstLine="540"/>
        <w:jc w:val="both"/>
        <w:rPr>
          <w:rFonts w:hint="default"/>
          <w:szCs w:val="24"/>
        </w:rPr>
      </w:pPr>
      <w:r w:rsidRPr="001E73D4">
        <w:rPr>
          <w:rFonts w:hint="default"/>
          <w:szCs w:val="24"/>
        </w:rPr>
        <w:t>4. Документы, подтверждающие полномочия единоличного исполнительного органа или иного уполномоченного лица кредитной организации (поручителя) на совершение сделок от имени кредитной организации (поручителя) и главного бухгалтера кредитной организации (поручителя)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кредитной организации (поручителя).</w:t>
      </w:r>
    </w:p>
    <w:p w:rsidR="00DD05F4" w:rsidRPr="001E73D4" w:rsidRDefault="00DD05F4" w:rsidP="00C04353">
      <w:pPr>
        <w:pStyle w:val="ConsPlusNormal"/>
        <w:ind w:firstLine="540"/>
        <w:jc w:val="both"/>
        <w:rPr>
          <w:rFonts w:hint="default"/>
          <w:szCs w:val="24"/>
        </w:rPr>
      </w:pPr>
      <w:r w:rsidRPr="001E73D4">
        <w:rPr>
          <w:rFonts w:hint="default"/>
          <w:szCs w:val="24"/>
        </w:rPr>
        <w:t>5. Документы, подтверждающие одобрение (согласие) уполномоченного органа управления кредитной организации (поручителя) на совершение сделки по предоставлению банковской гарантии (поручительства) в обеспечение исполнения обязательств претендента (в случаях, установленных законодательством Российской Федерации, учредительными и иными документами кредитной организации (поручителя).</w:t>
      </w:r>
    </w:p>
    <w:p w:rsidR="00DD05F4" w:rsidRPr="001E73D4" w:rsidRDefault="00DD05F4" w:rsidP="00C04353">
      <w:pPr>
        <w:pStyle w:val="ConsPlusNormal"/>
        <w:ind w:firstLine="540"/>
        <w:jc w:val="both"/>
        <w:rPr>
          <w:rFonts w:hint="default"/>
          <w:szCs w:val="24"/>
        </w:rPr>
      </w:pPr>
      <w:r w:rsidRPr="001E73D4">
        <w:rPr>
          <w:rFonts w:hint="default"/>
          <w:szCs w:val="24"/>
        </w:rPr>
        <w:t xml:space="preserve">6. Справка кредитной организации (поручителя) об отсутствии просроченной (неурегулированной) задолженности кредитной организации (поручителя) по денежным обязательствам перед </w:t>
      </w:r>
      <w:proofErr w:type="spellStart"/>
      <w:r w:rsidR="00536A1E" w:rsidRPr="001E73D4">
        <w:rPr>
          <w:rFonts w:hint="default"/>
          <w:szCs w:val="24"/>
        </w:rPr>
        <w:t>Качалин</w:t>
      </w:r>
      <w:r w:rsidRPr="001E73D4">
        <w:rPr>
          <w:rFonts w:hint="default"/>
          <w:szCs w:val="24"/>
        </w:rPr>
        <w:t>ским</w:t>
      </w:r>
      <w:proofErr w:type="spellEnd"/>
      <w:r w:rsidRPr="001E73D4">
        <w:rPr>
          <w:rFonts w:hint="default"/>
          <w:szCs w:val="24"/>
        </w:rPr>
        <w:t xml:space="preserve"> сельским поселением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7. Справки налогового органа о состоянии расчетов кредитной организации (поручителя)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Если в период между датой подачи документов и датой выдачи банковской гарантии (заключения договора поручительства) наступает очередная отчетная дата, указанные справки с обновленными сведениями представляются дополнительно.</w:t>
      </w:r>
    </w:p>
    <w:p w:rsidR="00DD05F4" w:rsidRPr="001E73D4" w:rsidRDefault="00DD05F4" w:rsidP="00C04353">
      <w:pPr>
        <w:pStyle w:val="ConsPlusNormal"/>
        <w:ind w:firstLine="540"/>
        <w:jc w:val="both"/>
        <w:rPr>
          <w:rFonts w:hint="default"/>
          <w:szCs w:val="24"/>
        </w:rPr>
      </w:pPr>
      <w:bookmarkStart w:id="5" w:name="Par163"/>
      <w:bookmarkEnd w:id="5"/>
      <w:r w:rsidRPr="001E73D4">
        <w:rPr>
          <w:rFonts w:hint="default"/>
          <w:szCs w:val="24"/>
        </w:rPr>
        <w:t>8. Справка кредитной организации (поручителя), подтверждающая, что в отношении кредитной организации (поручителя)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порядке о несостоятельности (банкротстве).</w:t>
      </w:r>
    </w:p>
    <w:p w:rsidR="00DD05F4" w:rsidRPr="001E73D4" w:rsidRDefault="00DD05F4" w:rsidP="00C04353">
      <w:pPr>
        <w:pStyle w:val="ConsPlusNormal"/>
        <w:ind w:firstLine="540"/>
        <w:jc w:val="both"/>
        <w:rPr>
          <w:rFonts w:hint="default"/>
          <w:szCs w:val="24"/>
        </w:rPr>
      </w:pPr>
      <w:r w:rsidRPr="001E73D4">
        <w:rPr>
          <w:rFonts w:hint="default"/>
          <w:szCs w:val="24"/>
        </w:rPr>
        <w:t xml:space="preserve">9. Кредитной организацией, выдающей банковскую гарантию, дополнительно к документам, указанным в пунктах 1 - </w:t>
      </w:r>
      <w:hyperlink w:anchor="Par163" w:history="1">
        <w:r w:rsidRPr="001E73D4">
          <w:rPr>
            <w:rStyle w:val="a8"/>
            <w:color w:val="auto"/>
            <w:szCs w:val="24"/>
            <w:u w:val="none"/>
          </w:rPr>
          <w:t>8</w:t>
        </w:r>
      </w:hyperlink>
      <w:r w:rsidRPr="001E73D4">
        <w:rPr>
          <w:rFonts w:hint="default"/>
          <w:szCs w:val="24"/>
        </w:rPr>
        <w:t xml:space="preserve"> настоящего раздела, представляются:</w:t>
      </w:r>
    </w:p>
    <w:p w:rsidR="00DD05F4" w:rsidRPr="001E73D4" w:rsidRDefault="00DD05F4" w:rsidP="00C04353">
      <w:pPr>
        <w:pStyle w:val="ConsPlusNormal"/>
        <w:ind w:firstLine="540"/>
        <w:jc w:val="both"/>
        <w:rPr>
          <w:rFonts w:hint="default"/>
          <w:szCs w:val="24"/>
        </w:rPr>
      </w:pPr>
      <w:r w:rsidRPr="001E73D4">
        <w:rPr>
          <w:rFonts w:hint="default"/>
          <w:szCs w:val="24"/>
        </w:rPr>
        <w:t>а) нотариально заверенная копия лицензии Центрального банка Российской Федерации на осуществление банковских операций;</w:t>
      </w:r>
    </w:p>
    <w:p w:rsidR="00DD05F4" w:rsidRPr="001E73D4" w:rsidRDefault="00DD05F4" w:rsidP="00C04353">
      <w:pPr>
        <w:pStyle w:val="ConsPlusNormal"/>
        <w:ind w:firstLine="540"/>
        <w:jc w:val="both"/>
        <w:rPr>
          <w:rFonts w:hint="default"/>
          <w:szCs w:val="24"/>
        </w:rPr>
      </w:pPr>
      <w:r w:rsidRPr="001E73D4">
        <w:rPr>
          <w:rFonts w:hint="default"/>
          <w:szCs w:val="24"/>
        </w:rPr>
        <w:t xml:space="preserve">б) документы, подтверждающие согласование Центральным банком Российской </w:t>
      </w:r>
      <w:r w:rsidRPr="001E73D4">
        <w:rPr>
          <w:rFonts w:hint="default"/>
          <w:szCs w:val="24"/>
        </w:rPr>
        <w:lastRenderedPageBreak/>
        <w:t>Федерации кандидатур уполномоченных должностных лиц кредитной организации.</w:t>
      </w:r>
    </w:p>
    <w:p w:rsidR="00DD05F4" w:rsidRPr="001E73D4" w:rsidRDefault="00DD05F4" w:rsidP="00C04353">
      <w:pPr>
        <w:pStyle w:val="ConsPlusNormal"/>
        <w:ind w:firstLine="540"/>
        <w:jc w:val="both"/>
        <w:rPr>
          <w:rFonts w:hint="default"/>
          <w:szCs w:val="24"/>
        </w:rPr>
      </w:pPr>
      <w:r w:rsidRPr="001E73D4">
        <w:rPr>
          <w:rFonts w:hint="default"/>
          <w:szCs w:val="24"/>
        </w:rPr>
        <w:t xml:space="preserve">10. Поручителем дополнительно к документам, указанным в </w:t>
      </w:r>
      <w:hyperlink w:anchor="Par156" w:history="1">
        <w:r w:rsidRPr="001E73D4">
          <w:rPr>
            <w:rStyle w:val="a8"/>
            <w:color w:val="auto"/>
            <w:szCs w:val="24"/>
            <w:u w:val="none"/>
          </w:rPr>
          <w:t>пунктах 1</w:t>
        </w:r>
      </w:hyperlink>
      <w:r w:rsidRPr="001E73D4">
        <w:rPr>
          <w:rFonts w:hint="default"/>
          <w:szCs w:val="24"/>
        </w:rPr>
        <w:t xml:space="preserve"> - </w:t>
      </w:r>
      <w:hyperlink w:anchor="Par163" w:history="1">
        <w:r w:rsidRPr="001E73D4">
          <w:rPr>
            <w:rStyle w:val="a8"/>
            <w:color w:val="auto"/>
            <w:szCs w:val="24"/>
            <w:u w:val="none"/>
          </w:rPr>
          <w:t>8</w:t>
        </w:r>
      </w:hyperlink>
      <w:r w:rsidRPr="001E73D4">
        <w:rPr>
          <w:rFonts w:hint="default"/>
          <w:szCs w:val="24"/>
        </w:rPr>
        <w:t xml:space="preserve"> настоящего раздела, представляются:</w:t>
      </w:r>
    </w:p>
    <w:p w:rsidR="00DD05F4" w:rsidRPr="001E73D4" w:rsidRDefault="00DD05F4" w:rsidP="00C04353">
      <w:pPr>
        <w:pStyle w:val="ConsPlusNormal"/>
        <w:ind w:firstLine="540"/>
        <w:jc w:val="both"/>
        <w:rPr>
          <w:rFonts w:hint="default"/>
          <w:szCs w:val="24"/>
        </w:rPr>
      </w:pPr>
      <w:r w:rsidRPr="001E73D4">
        <w:rPr>
          <w:rFonts w:hint="default"/>
          <w:szCs w:val="24"/>
        </w:rPr>
        <w:t>а) справка о действующих счетах поручителя, открытых в кредитных организациях, подтвержденная налоговым органом;</w:t>
      </w:r>
    </w:p>
    <w:p w:rsidR="00DD05F4" w:rsidRPr="001E73D4" w:rsidRDefault="00DD05F4" w:rsidP="00C04353">
      <w:pPr>
        <w:pStyle w:val="ConsPlusNormal"/>
        <w:ind w:firstLine="540"/>
        <w:jc w:val="both"/>
        <w:rPr>
          <w:rFonts w:hint="default"/>
          <w:szCs w:val="24"/>
        </w:rPr>
      </w:pPr>
      <w:r w:rsidRPr="001E73D4">
        <w:rPr>
          <w:rFonts w:hint="default"/>
          <w:szCs w:val="24"/>
        </w:rPr>
        <w:t xml:space="preserve">б) бухгалтерские отчеты поручителя с приложением пояснительных записок за последние 2 года, предшествующие году обращения претендента с заявлением о предоставлении муниципальной гарантии </w:t>
      </w:r>
      <w:r w:rsidR="00337545"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и на последнюю отчетную дату по установленным Министерством финансов Российской Федерации формам, с отметкой налогового органа об их принятии;</w:t>
      </w:r>
    </w:p>
    <w:p w:rsidR="00DD05F4" w:rsidRPr="001E73D4" w:rsidRDefault="00DD05F4" w:rsidP="00C04353">
      <w:pPr>
        <w:pStyle w:val="ConsPlusNormal"/>
        <w:ind w:firstLine="540"/>
        <w:jc w:val="both"/>
        <w:rPr>
          <w:rFonts w:hint="default"/>
          <w:szCs w:val="24"/>
        </w:rPr>
      </w:pPr>
      <w:r w:rsidRPr="001E73D4">
        <w:rPr>
          <w:rFonts w:hint="default"/>
          <w:szCs w:val="24"/>
        </w:rPr>
        <w:t xml:space="preserve">в) аудиторские заключения о достоверности бухгалтерской отчетности поручителя за последние 2 года, предшествующие году обращения претендента с заявлением о предоставлении муниципальной гарантии </w:t>
      </w:r>
      <w:r w:rsidR="00337545"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 (для юридических лиц, которые в соответствии с законодательством Российской Федерации должны проходить ежегодную аудиторскую проверку).</w:t>
      </w:r>
    </w:p>
    <w:p w:rsidR="00DD05F4" w:rsidRPr="001E73D4" w:rsidRDefault="00DD05F4" w:rsidP="00C04353">
      <w:pPr>
        <w:pStyle w:val="ConsPlusNormal"/>
        <w:jc w:val="both"/>
        <w:rPr>
          <w:rFonts w:hint="default"/>
          <w:szCs w:val="24"/>
        </w:rPr>
      </w:pPr>
    </w:p>
    <w:p w:rsidR="00DD05F4" w:rsidRPr="001E73D4" w:rsidRDefault="00DD05F4" w:rsidP="006759B7">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II. Перечень документов, представляемых претендентом, если</w:t>
      </w:r>
    </w:p>
    <w:p w:rsidR="00DD05F4" w:rsidRPr="001E73D4" w:rsidRDefault="00DD05F4" w:rsidP="006759B7">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в качестве обеспечения исполнения обязательств претендента</w:t>
      </w:r>
    </w:p>
    <w:p w:rsidR="00DD05F4" w:rsidRPr="001E73D4" w:rsidRDefault="00DD05F4" w:rsidP="006759B7">
      <w:pPr>
        <w:pStyle w:val="ConsPlusTitle"/>
        <w:jc w:val="center"/>
        <w:rPr>
          <w:rFonts w:ascii="Times New Roman" w:hAnsi="Times New Roman" w:cs="Times New Roman" w:hint="default"/>
          <w:szCs w:val="24"/>
        </w:rPr>
      </w:pPr>
      <w:r w:rsidRPr="001E73D4">
        <w:rPr>
          <w:rFonts w:ascii="Times New Roman" w:hAnsi="Times New Roman" w:cs="Times New Roman" w:hint="default"/>
          <w:szCs w:val="24"/>
        </w:rPr>
        <w:t>предлагается залог имущества претендента или третьего лица</w:t>
      </w:r>
    </w:p>
    <w:p w:rsidR="00DD05F4" w:rsidRPr="001E73D4" w:rsidRDefault="00DD05F4" w:rsidP="006759B7">
      <w:pPr>
        <w:pStyle w:val="ConsPlusNormal"/>
        <w:jc w:val="center"/>
        <w:rPr>
          <w:rFonts w:hint="default"/>
          <w:szCs w:val="24"/>
        </w:rPr>
      </w:pPr>
    </w:p>
    <w:p w:rsidR="00DD05F4" w:rsidRPr="001E73D4" w:rsidRDefault="00DD05F4" w:rsidP="00C04353">
      <w:pPr>
        <w:pStyle w:val="ConsPlusNormal"/>
        <w:ind w:firstLine="540"/>
        <w:jc w:val="both"/>
        <w:rPr>
          <w:rFonts w:hint="default"/>
          <w:szCs w:val="24"/>
        </w:rPr>
      </w:pPr>
      <w:bookmarkStart w:id="6" w:name="Par176"/>
      <w:bookmarkEnd w:id="6"/>
      <w:r w:rsidRPr="001E73D4">
        <w:rPr>
          <w:rFonts w:hint="default"/>
          <w:szCs w:val="24"/>
        </w:rPr>
        <w:t>1. В случае передачи в залог движимого имущества:</w:t>
      </w:r>
    </w:p>
    <w:p w:rsidR="00DD05F4" w:rsidRPr="001E73D4" w:rsidRDefault="00DD05F4" w:rsidP="00C04353">
      <w:pPr>
        <w:pStyle w:val="ConsPlusNormal"/>
        <w:ind w:firstLine="540"/>
        <w:jc w:val="both"/>
        <w:rPr>
          <w:rFonts w:hint="default"/>
          <w:szCs w:val="24"/>
        </w:rPr>
      </w:pPr>
      <w:r w:rsidRPr="001E73D4">
        <w:rPr>
          <w:rFonts w:hint="default"/>
          <w:szCs w:val="24"/>
        </w:rPr>
        <w:t>а) документы, удостоверяющие право собственности залогодателя (претендента или третьего лица) на передаваемое в залог имущество и отсутствие по нему обременения;</w:t>
      </w:r>
    </w:p>
    <w:p w:rsidR="00DD05F4" w:rsidRPr="001E73D4" w:rsidRDefault="00DD05F4" w:rsidP="00C04353">
      <w:pPr>
        <w:pStyle w:val="ConsPlusNormal"/>
        <w:ind w:firstLine="540"/>
        <w:jc w:val="both"/>
        <w:rPr>
          <w:rFonts w:hint="default"/>
          <w:szCs w:val="24"/>
        </w:rPr>
      </w:pPr>
      <w:r w:rsidRPr="001E73D4">
        <w:rPr>
          <w:rFonts w:hint="default"/>
          <w:szCs w:val="24"/>
        </w:rPr>
        <w:t>б) 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DD05F4" w:rsidRPr="001E73D4" w:rsidRDefault="00DD05F4" w:rsidP="00C04353">
      <w:pPr>
        <w:pStyle w:val="ConsPlusNormal"/>
        <w:ind w:firstLine="540"/>
        <w:jc w:val="both"/>
        <w:rPr>
          <w:rFonts w:hint="default"/>
          <w:szCs w:val="24"/>
        </w:rPr>
      </w:pPr>
      <w:r w:rsidRPr="001E73D4">
        <w:rPr>
          <w:rFonts w:hint="default"/>
          <w:szCs w:val="24"/>
        </w:rPr>
        <w:t>в) отчет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w:t>
      </w:r>
    </w:p>
    <w:p w:rsidR="00DD05F4" w:rsidRPr="001E73D4" w:rsidRDefault="00DD05F4" w:rsidP="00C04353">
      <w:pPr>
        <w:pStyle w:val="ConsPlusNormal"/>
        <w:ind w:firstLine="540"/>
        <w:jc w:val="both"/>
        <w:rPr>
          <w:rFonts w:hint="default"/>
          <w:szCs w:val="24"/>
        </w:rPr>
      </w:pPr>
      <w:r w:rsidRPr="001E73D4">
        <w:rPr>
          <w:rFonts w:hint="default"/>
          <w:szCs w:val="24"/>
        </w:rPr>
        <w:t>г) нотариально заверенные копии документов, подтверждающих факт страхования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w:t>
      </w:r>
    </w:p>
    <w:p w:rsidR="00DD05F4" w:rsidRPr="001E73D4" w:rsidRDefault="00DD05F4" w:rsidP="00C04353">
      <w:pPr>
        <w:pStyle w:val="ConsPlusNormal"/>
        <w:ind w:firstLine="540"/>
        <w:jc w:val="both"/>
        <w:rPr>
          <w:rFonts w:hint="default"/>
          <w:szCs w:val="24"/>
        </w:rPr>
      </w:pPr>
      <w:r w:rsidRPr="001E73D4">
        <w:rPr>
          <w:rFonts w:hint="default"/>
          <w:szCs w:val="24"/>
        </w:rPr>
        <w:t>д) документы,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DD05F4" w:rsidRPr="001E73D4" w:rsidRDefault="00DD05F4" w:rsidP="00C04353">
      <w:pPr>
        <w:pStyle w:val="ConsPlusNormal"/>
        <w:ind w:firstLine="540"/>
        <w:jc w:val="both"/>
        <w:rPr>
          <w:rFonts w:hint="default"/>
          <w:szCs w:val="24"/>
        </w:rPr>
      </w:pPr>
      <w:r w:rsidRPr="001E73D4">
        <w:rPr>
          <w:rFonts w:hint="default"/>
          <w:szCs w:val="24"/>
        </w:rPr>
        <w:t>е) справка таможенного органа о том, что передаваемое в залог имущество прошло таможенное оформление (в случае передачи в залог импортного имущества).</w:t>
      </w:r>
    </w:p>
    <w:p w:rsidR="00DD05F4" w:rsidRPr="001E73D4" w:rsidRDefault="00DD05F4" w:rsidP="00C04353">
      <w:pPr>
        <w:pStyle w:val="ConsPlusNormal"/>
        <w:ind w:firstLine="540"/>
        <w:jc w:val="both"/>
        <w:rPr>
          <w:rFonts w:hint="default"/>
          <w:szCs w:val="24"/>
        </w:rPr>
      </w:pPr>
      <w:bookmarkStart w:id="7" w:name="Par183"/>
      <w:bookmarkEnd w:id="7"/>
      <w:r w:rsidRPr="001E73D4">
        <w:rPr>
          <w:rFonts w:hint="default"/>
          <w:szCs w:val="24"/>
        </w:rPr>
        <w:t>2. В случае передачи в залог недвижимого имущества:</w:t>
      </w:r>
    </w:p>
    <w:p w:rsidR="00DD05F4" w:rsidRPr="001E73D4" w:rsidRDefault="00DD05F4" w:rsidP="00C04353">
      <w:pPr>
        <w:pStyle w:val="ConsPlusNormal"/>
        <w:ind w:firstLine="540"/>
        <w:jc w:val="both"/>
        <w:rPr>
          <w:rFonts w:hint="default"/>
          <w:szCs w:val="24"/>
        </w:rPr>
      </w:pPr>
      <w:r w:rsidRPr="001E73D4">
        <w:rPr>
          <w:rFonts w:hint="default"/>
          <w:szCs w:val="24"/>
        </w:rPr>
        <w:t>а) документы, подтверждающие государственную регистрацию права собственности (хозяйственного ведения) залогодателя (претендента или третьего лица) на передаваемое в залог имущество и отсутствие по нему всякого рода обременения;</w:t>
      </w:r>
    </w:p>
    <w:p w:rsidR="00DD05F4" w:rsidRPr="001E73D4" w:rsidRDefault="00DD05F4" w:rsidP="00C04353">
      <w:pPr>
        <w:pStyle w:val="ConsPlusNormal"/>
        <w:ind w:firstLine="540"/>
        <w:jc w:val="both"/>
        <w:rPr>
          <w:rFonts w:hint="default"/>
          <w:szCs w:val="24"/>
        </w:rPr>
      </w:pPr>
      <w:r w:rsidRPr="001E73D4">
        <w:rPr>
          <w:rFonts w:hint="default"/>
          <w:szCs w:val="24"/>
        </w:rPr>
        <w:t>б) отчет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w:t>
      </w:r>
    </w:p>
    <w:p w:rsidR="00DD05F4" w:rsidRPr="001E73D4" w:rsidRDefault="00DD05F4" w:rsidP="00C04353">
      <w:pPr>
        <w:pStyle w:val="ConsPlusNormal"/>
        <w:ind w:firstLine="540"/>
        <w:jc w:val="both"/>
        <w:rPr>
          <w:rFonts w:hint="default"/>
          <w:szCs w:val="24"/>
        </w:rPr>
      </w:pPr>
      <w:r w:rsidRPr="001E73D4">
        <w:rPr>
          <w:rFonts w:hint="default"/>
          <w:szCs w:val="24"/>
        </w:rPr>
        <w:t xml:space="preserve">в) нотариально заверенные копии документов, подтверждающих факт страхования </w:t>
      </w:r>
      <w:r w:rsidRPr="001E73D4">
        <w:rPr>
          <w:rFonts w:hint="default"/>
          <w:szCs w:val="24"/>
        </w:rPr>
        <w:lastRenderedPageBreak/>
        <w:t xml:space="preserve">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 При этом выгодоприобретателем по договорам страхования должна являться администрация </w:t>
      </w:r>
      <w:r w:rsidR="00337545" w:rsidRPr="001E73D4">
        <w:rPr>
          <w:rFonts w:hint="default"/>
          <w:szCs w:val="24"/>
        </w:rPr>
        <w:t>Качалин</w:t>
      </w:r>
      <w:r w:rsidRPr="001E73D4">
        <w:rPr>
          <w:rFonts w:hint="default"/>
          <w:szCs w:val="24"/>
        </w:rPr>
        <w:t>ского сельского поселения Суровикинского муниципального района Волгоградской области;</w:t>
      </w:r>
    </w:p>
    <w:p w:rsidR="00DD05F4" w:rsidRPr="001E73D4" w:rsidRDefault="00DD05F4" w:rsidP="00C04353">
      <w:pPr>
        <w:pStyle w:val="ConsPlusNormal"/>
        <w:ind w:firstLine="540"/>
        <w:jc w:val="both"/>
        <w:rPr>
          <w:rFonts w:hint="default"/>
          <w:szCs w:val="24"/>
        </w:rPr>
      </w:pPr>
      <w:r w:rsidRPr="001E73D4">
        <w:rPr>
          <w:rFonts w:hint="default"/>
          <w:szCs w:val="24"/>
        </w:rPr>
        <w:t>г) документы,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DD05F4" w:rsidRPr="001E73D4" w:rsidRDefault="00DD05F4" w:rsidP="00C04353">
      <w:pPr>
        <w:pStyle w:val="ConsPlusNormal"/>
        <w:ind w:firstLine="540"/>
        <w:jc w:val="both"/>
        <w:rPr>
          <w:rFonts w:hint="default"/>
          <w:szCs w:val="24"/>
        </w:rPr>
      </w:pPr>
      <w:r w:rsidRPr="001E73D4">
        <w:rPr>
          <w:rFonts w:hint="default"/>
          <w:szCs w:val="24"/>
        </w:rPr>
        <w:t>д) документы, содержащие сведения о техническом состоянии и текущей балансовой стоимости объекта недвижимости;</w:t>
      </w:r>
    </w:p>
    <w:p w:rsidR="00DD05F4" w:rsidRPr="001E73D4" w:rsidRDefault="00DD05F4" w:rsidP="00C04353">
      <w:pPr>
        <w:pStyle w:val="ConsPlusNormal"/>
        <w:ind w:firstLine="540"/>
        <w:jc w:val="both"/>
        <w:rPr>
          <w:rFonts w:hint="default"/>
          <w:szCs w:val="24"/>
        </w:rPr>
      </w:pPr>
      <w:r w:rsidRPr="001E73D4">
        <w:rPr>
          <w:rFonts w:hint="default"/>
          <w:szCs w:val="24"/>
        </w:rPr>
        <w:t>е) нотариально заверенные 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DD05F4" w:rsidRPr="001E73D4" w:rsidRDefault="00DD05F4" w:rsidP="00C04353">
      <w:pPr>
        <w:pStyle w:val="ConsPlusNormal"/>
        <w:ind w:firstLine="540"/>
        <w:jc w:val="both"/>
        <w:rPr>
          <w:rFonts w:hint="default"/>
          <w:szCs w:val="24"/>
        </w:rPr>
      </w:pPr>
      <w:r w:rsidRPr="001E73D4">
        <w:rPr>
          <w:rFonts w:hint="default"/>
          <w:szCs w:val="24"/>
        </w:rPr>
        <w:t>ж) 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DD05F4" w:rsidRPr="001E73D4" w:rsidRDefault="00DD05F4" w:rsidP="00C04353">
      <w:pPr>
        <w:pStyle w:val="ConsPlusNormal"/>
        <w:ind w:firstLine="540"/>
        <w:jc w:val="both"/>
        <w:rPr>
          <w:rFonts w:hint="default"/>
          <w:szCs w:val="24"/>
        </w:rPr>
      </w:pPr>
      <w:r w:rsidRPr="001E73D4">
        <w:rPr>
          <w:rFonts w:hint="default"/>
          <w:szCs w:val="24"/>
        </w:rPr>
        <w:t>3. Если залогодателем является третье лицо, дополнительно к документам, указанным в пунктах 1 или 2 настоящего раздела, представляются:</w:t>
      </w:r>
    </w:p>
    <w:p w:rsidR="00DD05F4" w:rsidRPr="001E73D4" w:rsidRDefault="00DD05F4" w:rsidP="00C04353">
      <w:pPr>
        <w:pStyle w:val="ConsPlusNormal"/>
        <w:ind w:firstLine="540"/>
        <w:jc w:val="both"/>
        <w:rPr>
          <w:rFonts w:hint="default"/>
          <w:szCs w:val="24"/>
        </w:rPr>
      </w:pPr>
      <w:r w:rsidRPr="001E73D4">
        <w:rPr>
          <w:rFonts w:hint="default"/>
          <w:szCs w:val="24"/>
        </w:rPr>
        <w:t>а) нотариально заверенные копии учредительных документов залогодателя со всеми приложениями и изменениями;</w:t>
      </w:r>
    </w:p>
    <w:p w:rsidR="00DD05F4" w:rsidRPr="001E73D4" w:rsidRDefault="00DD05F4" w:rsidP="00C04353">
      <w:pPr>
        <w:pStyle w:val="ConsPlusNormal"/>
        <w:ind w:firstLine="540"/>
        <w:jc w:val="both"/>
        <w:rPr>
          <w:rFonts w:hint="default"/>
          <w:szCs w:val="24"/>
        </w:rPr>
      </w:pPr>
      <w:r w:rsidRPr="001E73D4">
        <w:rPr>
          <w:rFonts w:hint="default"/>
          <w:szCs w:val="24"/>
        </w:rPr>
        <w:t>б) нотариально заверенная копия документа, подтверждающего факт внесения записи о залогодателе как юридическом лице в Единый государственный реестр юридических лиц;</w:t>
      </w:r>
    </w:p>
    <w:p w:rsidR="00DD05F4" w:rsidRPr="001E73D4" w:rsidRDefault="00DD05F4" w:rsidP="00C04353">
      <w:pPr>
        <w:pStyle w:val="ConsPlusNormal"/>
        <w:ind w:firstLine="540"/>
        <w:jc w:val="both"/>
        <w:rPr>
          <w:rFonts w:hint="default"/>
          <w:szCs w:val="24"/>
        </w:rPr>
      </w:pPr>
      <w:r w:rsidRPr="001E73D4">
        <w:rPr>
          <w:rFonts w:hint="default"/>
          <w:szCs w:val="24"/>
        </w:rPr>
        <w:t>в) документы, подтверждающие полномочия единоличного исполнительного органа (или иного уполномоченного лица) залогодателя на заключение договора залога имущества от имени залогодателя и главного бухгалтера залогодателя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залогодателя.</w:t>
      </w:r>
    </w:p>
    <w:sectPr w:rsidR="00DD05F4" w:rsidRPr="001E73D4" w:rsidSect="000C4F3B">
      <w:footerReference w:type="default" r:id="rId7"/>
      <w:pgSz w:w="11906" w:h="16838"/>
      <w:pgMar w:top="1134" w:right="850" w:bottom="1134" w:left="1701" w:header="720"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5AF" w:rsidRDefault="00D335AF">
      <w:pPr>
        <w:spacing w:after="0" w:line="240" w:lineRule="auto"/>
        <w:rPr>
          <w:rFonts w:hint="default"/>
        </w:rPr>
      </w:pPr>
      <w:r>
        <w:separator/>
      </w:r>
    </w:p>
  </w:endnote>
  <w:endnote w:type="continuationSeparator" w:id="0">
    <w:p w:rsidR="00D335AF" w:rsidRDefault="00D335AF">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F4" w:rsidRDefault="00DD05F4">
    <w:pPr>
      <w:pStyle w:val="ad"/>
      <w:rPr>
        <w:rFonts w:hint="default"/>
      </w:rPr>
    </w:pPr>
  </w:p>
  <w:p w:rsidR="00DD05F4" w:rsidRDefault="00DD05F4">
    <w:pPr>
      <w:pStyle w:val="ConsPlusNormal"/>
      <w:rPr>
        <w:rFonts w:hint="default"/>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5AF" w:rsidRDefault="00D335AF">
      <w:pPr>
        <w:spacing w:after="0" w:line="240" w:lineRule="auto"/>
        <w:rPr>
          <w:rFonts w:hint="default"/>
        </w:rPr>
      </w:pPr>
      <w:r>
        <w:separator/>
      </w:r>
    </w:p>
  </w:footnote>
  <w:footnote w:type="continuationSeparator" w:id="0">
    <w:p w:rsidR="00D335AF" w:rsidRDefault="00D335AF">
      <w:pPr>
        <w:spacing w:after="0" w:line="240" w:lineRule="auto"/>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732FFD2"/>
    <w:name w:val="WW8Num1"/>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Arial" w:eastAsia="Times New Roman" w:hAnsi="Arial" w:cs="Arial" w:hint="default"/>
        <w:sz w:val="24"/>
        <w:szCs w:val="24"/>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20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9F"/>
    <w:rsid w:val="0000629F"/>
    <w:rsid w:val="00013A9B"/>
    <w:rsid w:val="000C4F3B"/>
    <w:rsid w:val="00123D34"/>
    <w:rsid w:val="001E73D4"/>
    <w:rsid w:val="00207C3C"/>
    <w:rsid w:val="002A345B"/>
    <w:rsid w:val="002D3DA3"/>
    <w:rsid w:val="002F4687"/>
    <w:rsid w:val="00337545"/>
    <w:rsid w:val="0036602B"/>
    <w:rsid w:val="003821C1"/>
    <w:rsid w:val="003836CD"/>
    <w:rsid w:val="0041327A"/>
    <w:rsid w:val="004B7674"/>
    <w:rsid w:val="004F6133"/>
    <w:rsid w:val="004F61FA"/>
    <w:rsid w:val="00536A1E"/>
    <w:rsid w:val="005759BE"/>
    <w:rsid w:val="005831B7"/>
    <w:rsid w:val="005A6E64"/>
    <w:rsid w:val="0061625A"/>
    <w:rsid w:val="00640768"/>
    <w:rsid w:val="00664E50"/>
    <w:rsid w:val="006759B7"/>
    <w:rsid w:val="00690A66"/>
    <w:rsid w:val="00733D49"/>
    <w:rsid w:val="007713C3"/>
    <w:rsid w:val="00793391"/>
    <w:rsid w:val="007962D9"/>
    <w:rsid w:val="007D6744"/>
    <w:rsid w:val="00854023"/>
    <w:rsid w:val="008668AE"/>
    <w:rsid w:val="008F3706"/>
    <w:rsid w:val="00956D39"/>
    <w:rsid w:val="00A859D3"/>
    <w:rsid w:val="00AB3BE2"/>
    <w:rsid w:val="00B67B06"/>
    <w:rsid w:val="00B94805"/>
    <w:rsid w:val="00C04353"/>
    <w:rsid w:val="00C11AFE"/>
    <w:rsid w:val="00CA3D51"/>
    <w:rsid w:val="00CB4958"/>
    <w:rsid w:val="00CF56BD"/>
    <w:rsid w:val="00D335AF"/>
    <w:rsid w:val="00D54A6F"/>
    <w:rsid w:val="00DD05F4"/>
    <w:rsid w:val="00E92E83"/>
    <w:rsid w:val="00F32374"/>
    <w:rsid w:val="00F94754"/>
    <w:rsid w:val="00FC426D"/>
    <w:rsid w:val="00FD3080"/>
    <w:rsid w:val="00FE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CA755E-BEAF-447E-BBB4-B0DA145A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D34"/>
    <w:pPr>
      <w:suppressAutoHyphens/>
      <w:spacing w:after="160" w:line="256" w:lineRule="auto"/>
    </w:pPr>
    <w:rPr>
      <w:rFonts w:ascii="Calibri" w:hAnsi="Calibri" w:cs="Calibri" w:hint="eastAsia"/>
      <w:sz w:val="22"/>
      <w:lang w:eastAsia="ar-SA"/>
    </w:rPr>
  </w:style>
  <w:style w:type="paragraph" w:styleId="1">
    <w:name w:val="heading 1"/>
    <w:basedOn w:val="a"/>
    <w:next w:val="a"/>
    <w:qFormat/>
    <w:rsid w:val="00123D34"/>
    <w:pPr>
      <w:tabs>
        <w:tab w:val="num" w:pos="432"/>
      </w:tabs>
      <w:autoSpaceDE w:val="0"/>
      <w:spacing w:before="108" w:after="108" w:line="240" w:lineRule="auto"/>
      <w:ind w:left="432" w:hanging="432"/>
      <w:jc w:val="center"/>
      <w:outlineLvl w:val="0"/>
    </w:pPr>
    <w:rPr>
      <w:rFonts w:ascii="Arial" w:hAnsi="Arial" w:hint="default"/>
      <w:b/>
      <w:color w:val="26282F"/>
      <w:sz w:val="24"/>
    </w:rPr>
  </w:style>
  <w:style w:type="paragraph" w:styleId="2">
    <w:name w:val="heading 2"/>
    <w:basedOn w:val="a"/>
    <w:next w:val="a"/>
    <w:qFormat/>
    <w:rsid w:val="00123D34"/>
    <w:pPr>
      <w:keepNext/>
      <w:tabs>
        <w:tab w:val="num" w:pos="576"/>
      </w:tabs>
      <w:spacing w:before="240" w:after="60"/>
      <w:ind w:left="576" w:hanging="576"/>
      <w:outlineLvl w:val="1"/>
    </w:pPr>
    <w:rPr>
      <w:rFonts w:ascii="Calibri Light" w:hAnsi="Calibri Light" w:cs="Calibri Light"/>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23D34"/>
    <w:rPr>
      <w:rFonts w:ascii="Times New Roman" w:hAnsi="Times New Roman" w:hint="default"/>
    </w:rPr>
  </w:style>
  <w:style w:type="character" w:customStyle="1" w:styleId="WW8Num1z2">
    <w:name w:val="WW8Num1z2"/>
    <w:rsid w:val="00123D34"/>
    <w:rPr>
      <w:rFonts w:ascii="Times New Roman" w:eastAsia="Times New Roman" w:hAnsi="Times New Roman" w:cs="Times New Roman" w:hint="default"/>
      <w:sz w:val="28"/>
      <w:szCs w:val="28"/>
    </w:rPr>
  </w:style>
  <w:style w:type="character" w:customStyle="1" w:styleId="10">
    <w:name w:val="Основной шрифт абзаца1"/>
    <w:rsid w:val="00123D34"/>
    <w:rPr>
      <w:rFonts w:hint="default"/>
      <w:sz w:val="24"/>
    </w:rPr>
  </w:style>
  <w:style w:type="character" w:styleId="a3">
    <w:name w:val="Strong"/>
    <w:qFormat/>
    <w:rsid w:val="00123D34"/>
    <w:rPr>
      <w:rFonts w:hint="default"/>
      <w:b/>
      <w:sz w:val="24"/>
    </w:rPr>
  </w:style>
  <w:style w:type="character" w:customStyle="1" w:styleId="11">
    <w:name w:val="Заголовок 1 Знак"/>
    <w:rsid w:val="00123D34"/>
    <w:rPr>
      <w:rFonts w:ascii="Arial" w:hAnsi="Arial" w:hint="default"/>
      <w:b/>
      <w:color w:val="26282F"/>
      <w:sz w:val="24"/>
    </w:rPr>
  </w:style>
  <w:style w:type="character" w:customStyle="1" w:styleId="20">
    <w:name w:val="Заголовок 2 Знак"/>
    <w:rsid w:val="00123D34"/>
    <w:rPr>
      <w:rFonts w:ascii="Calibri Light" w:eastAsia="Times New Roman" w:hAnsi="Calibri Light" w:cs="Calibri Light" w:hint="eastAsia"/>
      <w:b/>
      <w:i/>
      <w:sz w:val="28"/>
    </w:rPr>
  </w:style>
  <w:style w:type="character" w:customStyle="1" w:styleId="a4">
    <w:name w:val="Нижний колонтитул Знак"/>
    <w:rsid w:val="00123D34"/>
    <w:rPr>
      <w:rFonts w:ascii="Times New Roman" w:hAnsi="Times New Roman" w:hint="default"/>
      <w:sz w:val="24"/>
    </w:rPr>
  </w:style>
  <w:style w:type="character" w:customStyle="1" w:styleId="a5">
    <w:name w:val="Верхний колонтитул Знак"/>
    <w:rsid w:val="00123D34"/>
    <w:rPr>
      <w:rFonts w:ascii="Times New Roman" w:hAnsi="Times New Roman" w:hint="default"/>
      <w:sz w:val="24"/>
    </w:rPr>
  </w:style>
  <w:style w:type="character" w:customStyle="1" w:styleId="a6">
    <w:name w:val="Основной текст Знак"/>
    <w:rsid w:val="00123D34"/>
    <w:rPr>
      <w:rFonts w:ascii="Arial" w:hAnsi="Arial" w:cs="Arial" w:hint="eastAsia"/>
      <w:sz w:val="24"/>
    </w:rPr>
  </w:style>
  <w:style w:type="character" w:styleId="a7">
    <w:name w:val="Emphasis"/>
    <w:qFormat/>
    <w:rsid w:val="00123D34"/>
    <w:rPr>
      <w:rFonts w:hint="default"/>
      <w:i/>
      <w:iCs/>
      <w:sz w:val="24"/>
    </w:rPr>
  </w:style>
  <w:style w:type="character" w:styleId="a8">
    <w:name w:val="Hyperlink"/>
    <w:rsid w:val="00123D34"/>
    <w:rPr>
      <w:rFonts w:hint="default"/>
      <w:color w:val="0000FF"/>
      <w:sz w:val="24"/>
      <w:u w:val="single"/>
    </w:rPr>
  </w:style>
  <w:style w:type="character" w:customStyle="1" w:styleId="a9">
    <w:name w:val="Текст выноски Знак"/>
    <w:rsid w:val="00123D34"/>
    <w:rPr>
      <w:rFonts w:ascii="Tahoma" w:eastAsia="Times New Roman" w:hAnsi="Tahoma" w:cs="Tahoma" w:hint="default"/>
      <w:sz w:val="16"/>
      <w:szCs w:val="16"/>
    </w:rPr>
  </w:style>
  <w:style w:type="paragraph" w:customStyle="1" w:styleId="aa">
    <w:name w:val="Заголовок"/>
    <w:basedOn w:val="a"/>
    <w:next w:val="ab"/>
    <w:rsid w:val="00123D34"/>
    <w:pPr>
      <w:keepNext/>
      <w:spacing w:before="240" w:after="120"/>
    </w:pPr>
    <w:rPr>
      <w:rFonts w:ascii="Arial" w:eastAsia="Microsoft YaHei" w:hAnsi="Arial" w:cs="Mangal"/>
      <w:sz w:val="28"/>
      <w:szCs w:val="28"/>
    </w:rPr>
  </w:style>
  <w:style w:type="paragraph" w:styleId="ab">
    <w:name w:val="Body Text"/>
    <w:basedOn w:val="a"/>
    <w:rsid w:val="00123D34"/>
    <w:pPr>
      <w:widowControl w:val="0"/>
      <w:autoSpaceDE w:val="0"/>
      <w:spacing w:after="120" w:line="240" w:lineRule="auto"/>
    </w:pPr>
    <w:rPr>
      <w:rFonts w:ascii="Arial" w:hAnsi="Arial" w:cs="Arial"/>
      <w:sz w:val="24"/>
    </w:rPr>
  </w:style>
  <w:style w:type="paragraph" w:styleId="ac">
    <w:name w:val="List"/>
    <w:basedOn w:val="ab"/>
    <w:rsid w:val="00123D34"/>
    <w:rPr>
      <w:rFonts w:cs="Mangal"/>
    </w:rPr>
  </w:style>
  <w:style w:type="paragraph" w:customStyle="1" w:styleId="12">
    <w:name w:val="Название1"/>
    <w:basedOn w:val="a"/>
    <w:rsid w:val="00123D34"/>
    <w:pPr>
      <w:suppressLineNumbers/>
      <w:spacing w:before="120" w:after="120"/>
    </w:pPr>
    <w:rPr>
      <w:rFonts w:cs="Mangal"/>
      <w:i/>
      <w:iCs/>
      <w:sz w:val="24"/>
      <w:szCs w:val="24"/>
    </w:rPr>
  </w:style>
  <w:style w:type="paragraph" w:customStyle="1" w:styleId="13">
    <w:name w:val="Указатель1"/>
    <w:basedOn w:val="a"/>
    <w:rsid w:val="00123D34"/>
    <w:pPr>
      <w:suppressLineNumbers/>
    </w:pPr>
    <w:rPr>
      <w:rFonts w:cs="Mangal"/>
    </w:rPr>
  </w:style>
  <w:style w:type="paragraph" w:customStyle="1" w:styleId="ConsPlusCell">
    <w:name w:val="ConsPlusCell"/>
    <w:rsid w:val="00123D34"/>
    <w:pPr>
      <w:widowControl w:val="0"/>
      <w:suppressAutoHyphens/>
      <w:autoSpaceDE w:val="0"/>
    </w:pPr>
    <w:rPr>
      <w:rFonts w:ascii="Courier New" w:hAnsi="Courier New" w:cs="Courier New" w:hint="eastAsia"/>
      <w:lang w:eastAsia="ar-SA"/>
    </w:rPr>
  </w:style>
  <w:style w:type="paragraph" w:customStyle="1" w:styleId="ConsPlusNormal">
    <w:name w:val="ConsPlusNormal"/>
    <w:rsid w:val="00123D34"/>
    <w:pPr>
      <w:widowControl w:val="0"/>
      <w:suppressAutoHyphens/>
      <w:autoSpaceDE w:val="0"/>
    </w:pPr>
    <w:rPr>
      <w:rFonts w:hint="eastAsia"/>
      <w:sz w:val="24"/>
      <w:lang w:eastAsia="ar-SA"/>
    </w:rPr>
  </w:style>
  <w:style w:type="paragraph" w:customStyle="1" w:styleId="ConsPlusDocList">
    <w:name w:val="ConsPlusDocList"/>
    <w:rsid w:val="00123D34"/>
    <w:pPr>
      <w:widowControl w:val="0"/>
      <w:suppressAutoHyphens/>
      <w:autoSpaceDE w:val="0"/>
    </w:pPr>
    <w:rPr>
      <w:rFonts w:ascii="Tahoma" w:hAnsi="Tahoma" w:cs="Tahoma" w:hint="eastAsia"/>
      <w:sz w:val="18"/>
      <w:lang w:eastAsia="ar-SA"/>
    </w:rPr>
  </w:style>
  <w:style w:type="paragraph" w:styleId="ad">
    <w:name w:val="footer"/>
    <w:basedOn w:val="a"/>
    <w:rsid w:val="00123D34"/>
    <w:pPr>
      <w:tabs>
        <w:tab w:val="center" w:pos="4677"/>
        <w:tab w:val="right" w:pos="9355"/>
      </w:tabs>
    </w:pPr>
  </w:style>
  <w:style w:type="paragraph" w:customStyle="1" w:styleId="ConsPlusJurTerm">
    <w:name w:val="ConsPlusJurTerm"/>
    <w:rsid w:val="00123D34"/>
    <w:pPr>
      <w:widowControl w:val="0"/>
      <w:suppressAutoHyphens/>
      <w:autoSpaceDE w:val="0"/>
    </w:pPr>
    <w:rPr>
      <w:rFonts w:hint="eastAsia"/>
      <w:sz w:val="24"/>
      <w:lang w:eastAsia="ar-SA"/>
    </w:rPr>
  </w:style>
  <w:style w:type="paragraph" w:styleId="ae">
    <w:name w:val="header"/>
    <w:basedOn w:val="a"/>
    <w:rsid w:val="00123D34"/>
    <w:pPr>
      <w:tabs>
        <w:tab w:val="center" w:pos="4677"/>
        <w:tab w:val="right" w:pos="9355"/>
      </w:tabs>
    </w:pPr>
  </w:style>
  <w:style w:type="paragraph" w:styleId="af">
    <w:name w:val="Normal (Web)"/>
    <w:basedOn w:val="a"/>
    <w:rsid w:val="00123D34"/>
    <w:pPr>
      <w:spacing w:before="100" w:after="100" w:line="240" w:lineRule="auto"/>
    </w:pPr>
    <w:rPr>
      <w:rFonts w:ascii="Times New Roman" w:hAnsi="Times New Roman" w:hint="default"/>
      <w:sz w:val="24"/>
    </w:rPr>
  </w:style>
  <w:style w:type="paragraph" w:customStyle="1" w:styleId="ConsPlusTitlePage">
    <w:name w:val="ConsPlusTitlePage"/>
    <w:rsid w:val="00123D34"/>
    <w:pPr>
      <w:widowControl w:val="0"/>
      <w:suppressAutoHyphens/>
      <w:autoSpaceDE w:val="0"/>
    </w:pPr>
    <w:rPr>
      <w:rFonts w:ascii="Tahoma" w:hAnsi="Tahoma" w:cs="Tahoma" w:hint="eastAsia"/>
      <w:sz w:val="24"/>
      <w:lang w:eastAsia="ar-SA"/>
    </w:rPr>
  </w:style>
  <w:style w:type="paragraph" w:customStyle="1" w:styleId="ConsPlusTextList1">
    <w:name w:val="ConsPlusTextList1"/>
    <w:rsid w:val="00123D34"/>
    <w:pPr>
      <w:widowControl w:val="0"/>
      <w:suppressAutoHyphens/>
      <w:autoSpaceDE w:val="0"/>
    </w:pPr>
    <w:rPr>
      <w:rFonts w:hint="eastAsia"/>
      <w:sz w:val="24"/>
      <w:lang w:eastAsia="ar-SA"/>
    </w:rPr>
  </w:style>
  <w:style w:type="paragraph" w:customStyle="1" w:styleId="ConsPlusTitle">
    <w:name w:val="ConsPlusTitle"/>
    <w:rsid w:val="00123D34"/>
    <w:pPr>
      <w:widowControl w:val="0"/>
      <w:suppressAutoHyphens/>
      <w:autoSpaceDE w:val="0"/>
    </w:pPr>
    <w:rPr>
      <w:rFonts w:ascii="Arial" w:hAnsi="Arial" w:cs="Arial" w:hint="eastAsia"/>
      <w:b/>
      <w:sz w:val="24"/>
      <w:lang w:eastAsia="ar-SA"/>
    </w:rPr>
  </w:style>
  <w:style w:type="paragraph" w:customStyle="1" w:styleId="ConsPlusNonformat">
    <w:name w:val="ConsPlusNonformat"/>
    <w:rsid w:val="00123D34"/>
    <w:pPr>
      <w:widowControl w:val="0"/>
      <w:suppressAutoHyphens/>
      <w:autoSpaceDE w:val="0"/>
    </w:pPr>
    <w:rPr>
      <w:rFonts w:ascii="Courier New" w:hAnsi="Courier New" w:cs="Courier New" w:hint="eastAsia"/>
      <w:lang w:eastAsia="ar-SA"/>
    </w:rPr>
  </w:style>
  <w:style w:type="paragraph" w:customStyle="1" w:styleId="ConsPlusTextList">
    <w:name w:val="ConsPlusTextList"/>
    <w:rsid w:val="00123D34"/>
    <w:pPr>
      <w:widowControl w:val="0"/>
      <w:suppressAutoHyphens/>
      <w:autoSpaceDE w:val="0"/>
    </w:pPr>
    <w:rPr>
      <w:rFonts w:hint="eastAsia"/>
      <w:sz w:val="24"/>
      <w:lang w:eastAsia="ar-SA"/>
    </w:rPr>
  </w:style>
  <w:style w:type="paragraph" w:customStyle="1" w:styleId="s1">
    <w:name w:val="s_1"/>
    <w:basedOn w:val="a"/>
    <w:rsid w:val="00123D34"/>
    <w:pPr>
      <w:spacing w:before="100" w:after="100" w:line="240" w:lineRule="auto"/>
    </w:pPr>
    <w:rPr>
      <w:rFonts w:ascii="Times New Roman" w:hAnsi="Times New Roman" w:cs="Times New Roman" w:hint="default"/>
      <w:sz w:val="24"/>
      <w:szCs w:val="24"/>
    </w:rPr>
  </w:style>
  <w:style w:type="paragraph" w:styleId="af0">
    <w:name w:val="Balloon Text"/>
    <w:basedOn w:val="a"/>
    <w:rsid w:val="00123D34"/>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6185</Words>
  <Characters>35257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41360</CharactersWithSpaces>
  <SharedDoc>false</SharedDoc>
  <HLinks>
    <vt:vector size="18" baseType="variant">
      <vt:variant>
        <vt:i4>6488116</vt:i4>
      </vt:variant>
      <vt:variant>
        <vt:i4>6</vt:i4>
      </vt:variant>
      <vt:variant>
        <vt:i4>0</vt:i4>
      </vt:variant>
      <vt:variant>
        <vt:i4>5</vt:i4>
      </vt:variant>
      <vt:variant>
        <vt:lpwstr/>
      </vt:variant>
      <vt:variant>
        <vt:lpwstr>Par163</vt:lpwstr>
      </vt:variant>
      <vt:variant>
        <vt:i4>6684727</vt:i4>
      </vt:variant>
      <vt:variant>
        <vt:i4>3</vt:i4>
      </vt:variant>
      <vt:variant>
        <vt:i4>0</vt:i4>
      </vt:variant>
      <vt:variant>
        <vt:i4>5</vt:i4>
      </vt:variant>
      <vt:variant>
        <vt:lpwstr/>
      </vt:variant>
      <vt:variant>
        <vt:lpwstr>Par156</vt:lpwstr>
      </vt:variant>
      <vt:variant>
        <vt:i4>6488116</vt:i4>
      </vt:variant>
      <vt:variant>
        <vt:i4>0</vt:i4>
      </vt:variant>
      <vt:variant>
        <vt:i4>0</vt:i4>
      </vt:variant>
      <vt:variant>
        <vt:i4>5</vt:i4>
      </vt:variant>
      <vt:variant>
        <vt:lpwstr/>
      </vt:variant>
      <vt:variant>
        <vt:lpwstr>Par163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4</cp:revision>
  <cp:lastPrinted>2020-05-13T11:13:00Z</cp:lastPrinted>
  <dcterms:created xsi:type="dcterms:W3CDTF">2020-03-20T08:48:00Z</dcterms:created>
  <dcterms:modified xsi:type="dcterms:W3CDTF">2020-05-13T11:16:00Z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