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77C" w:rsidRPr="00E2635E" w:rsidRDefault="0095077C" w:rsidP="00950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5E">
        <w:rPr>
          <w:rFonts w:ascii="Times New Roman" w:hAnsi="Times New Roman" w:cs="Times New Roman"/>
          <w:b/>
          <w:sz w:val="24"/>
          <w:szCs w:val="24"/>
        </w:rPr>
        <w:t>АДМИНИСТРАЦИЯ КАЧАЛИНСКОГО СЕЛЬСКОГО ПОСЕЛЕНИЯ</w:t>
      </w:r>
    </w:p>
    <w:p w:rsidR="0095077C" w:rsidRDefault="0095077C" w:rsidP="009507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5E">
        <w:rPr>
          <w:rFonts w:ascii="Times New Roman" w:hAnsi="Times New Roman" w:cs="Times New Roman"/>
          <w:b/>
          <w:sz w:val="24"/>
          <w:szCs w:val="24"/>
        </w:rPr>
        <w:t>СУРОВИКИНСКОГО МУНИЦИПАЛЬНОГО РАЙОНА</w:t>
      </w:r>
    </w:p>
    <w:p w:rsidR="0095077C" w:rsidRPr="00E2635E" w:rsidRDefault="0095077C" w:rsidP="009507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5E">
        <w:rPr>
          <w:rFonts w:ascii="Times New Roman" w:hAnsi="Times New Roman" w:cs="Times New Roman"/>
          <w:b/>
          <w:sz w:val="24"/>
          <w:szCs w:val="24"/>
        </w:rPr>
        <w:t xml:space="preserve"> ВОЛГОГРАДСКОЙ ОБЛАСТИ</w:t>
      </w:r>
    </w:p>
    <w:p w:rsidR="0095077C" w:rsidRPr="00E2635E" w:rsidRDefault="0095077C" w:rsidP="00950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77C" w:rsidRDefault="0095077C" w:rsidP="00950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077C" w:rsidRPr="00E2635E" w:rsidRDefault="0095077C" w:rsidP="00950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:rsidR="0095077C" w:rsidRDefault="0095077C" w:rsidP="00950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7C" w:rsidRDefault="0095077C" w:rsidP="00950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Pr="00797454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454">
        <w:rPr>
          <w:rFonts w:ascii="Times New Roman" w:hAnsi="Times New Roman" w:cs="Times New Roman"/>
          <w:sz w:val="28"/>
          <w:szCs w:val="28"/>
        </w:rPr>
        <w:t xml:space="preserve"> г.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</w:t>
      </w:r>
    </w:p>
    <w:p w:rsidR="0095077C" w:rsidRDefault="0095077C" w:rsidP="00950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>О выделении специальных мест</w:t>
      </w: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 xml:space="preserve"> для размещения печатных </w:t>
      </w: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 xml:space="preserve">предвыборных агитационных </w:t>
      </w: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 xml:space="preserve">материалов при подготовке </w:t>
      </w: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 xml:space="preserve">выборов Президента Российской </w:t>
      </w: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 xml:space="preserve">Федерации 18 марта 2018 года на </w:t>
      </w:r>
    </w:p>
    <w:p w:rsidR="0095077C" w:rsidRPr="00E2635E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635E">
        <w:rPr>
          <w:rFonts w:ascii="Times New Roman" w:hAnsi="Times New Roman" w:cs="Times New Roman"/>
          <w:sz w:val="24"/>
          <w:szCs w:val="24"/>
        </w:rPr>
        <w:t>на территории Качалинского сельского поселении</w:t>
      </w:r>
    </w:p>
    <w:p w:rsidR="0095077C" w:rsidRPr="00D1756C" w:rsidRDefault="0095077C" w:rsidP="00950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55 Федерального Закона от 10.01.2003 № 19-ФЗ «О выборах Президента Российской Федерации» администрация Качалинского сельского поселения п о с </w:t>
      </w:r>
      <w:proofErr w:type="gramStart"/>
      <w:r w:rsidRPr="00D1756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D1756C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1. Для размещения печатных предвыборных агитационных материалов в течение агитационного периода в ходе проведения избирательной кампании по выборам Президента Российской Федерации на территории Качалинского сельского поселения выделить следующие специальные места: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1.1. На территории избирательного участка № 3914 – на информационных стендах, расположенных в х. Качалин (центр около магазина, на улицах: Садовая, Молодежная, Центральная на доске объявления около магазина),  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х. Остров (ул. Степная около магазина, на остановке).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1.2. На территории избирательного участка № 3915 -  на информационных стендах, расположенных в </w:t>
      </w:r>
      <w:proofErr w:type="spellStart"/>
      <w:r w:rsidRPr="00D1756C">
        <w:rPr>
          <w:rFonts w:ascii="Times New Roman" w:hAnsi="Times New Roman" w:cs="Times New Roman"/>
          <w:sz w:val="24"/>
          <w:szCs w:val="24"/>
        </w:rPr>
        <w:t>х.Майоровский</w:t>
      </w:r>
      <w:proofErr w:type="spellEnd"/>
      <w:r w:rsidRPr="00D1756C">
        <w:rPr>
          <w:rFonts w:ascii="Times New Roman" w:hAnsi="Times New Roman" w:cs="Times New Roman"/>
          <w:sz w:val="24"/>
          <w:szCs w:val="24"/>
        </w:rPr>
        <w:t xml:space="preserve"> (около администрации на ул. Центральная 10)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1.3. На территории избирательного участка № 3916 -  на информационном стенде, расположенном в </w:t>
      </w:r>
      <w:proofErr w:type="spellStart"/>
      <w:r w:rsidRPr="00D1756C">
        <w:rPr>
          <w:rFonts w:ascii="Times New Roman" w:hAnsi="Times New Roman" w:cs="Times New Roman"/>
          <w:sz w:val="24"/>
          <w:szCs w:val="24"/>
        </w:rPr>
        <w:t>посел</w:t>
      </w:r>
      <w:proofErr w:type="spellEnd"/>
      <w:r w:rsidRPr="00D1756C">
        <w:rPr>
          <w:rFonts w:ascii="Times New Roman" w:hAnsi="Times New Roman" w:cs="Times New Roman"/>
          <w:sz w:val="24"/>
          <w:szCs w:val="24"/>
        </w:rPr>
        <w:t>. №2</w:t>
      </w:r>
      <w:r w:rsidRPr="00D1756C">
        <w:rPr>
          <w:rFonts w:ascii="Times New Roman" w:hAnsi="Times New Roman" w:cs="Times New Roman"/>
          <w:sz w:val="24"/>
          <w:szCs w:val="24"/>
        </w:rPr>
        <w:tab/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2.  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культурную или архитектурную ценность, а также в зданиях, в которых размещены избирательные комиссии, помещения для голосования и на расстоянии менее 50 метров от входа в них.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3. Размещение предвыборных печатных агитационных материалов (вывешивание, расклеивание) в помещениях, на зданиях, сооружениях может производиться с согласия и на условиях собственников, владельцев этих объектов.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4. Копию настоящего постановления направить в территориальную избирательную комиссию Суровикинского муниципального района Волгоградской области.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5. Настоящее постановление обнародовать в установленном законом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6. Контроль за настоящим постановлением оставляю за собой. 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>Глава Качалинского</w:t>
      </w:r>
      <w:bookmarkStart w:id="0" w:name="_GoBack"/>
      <w:bookmarkEnd w:id="0"/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56C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gramStart"/>
      <w:r w:rsidRPr="00D1756C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D17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 w:rsidRPr="00D1756C">
        <w:rPr>
          <w:rFonts w:ascii="Times New Roman" w:hAnsi="Times New Roman" w:cs="Times New Roman"/>
          <w:sz w:val="24"/>
          <w:szCs w:val="24"/>
        </w:rPr>
        <w:t>Е.Ф.Кудлаева</w:t>
      </w:r>
      <w:proofErr w:type="spellEnd"/>
    </w:p>
    <w:p w:rsidR="0095077C" w:rsidRPr="00D1756C" w:rsidRDefault="0095077C" w:rsidP="0095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77C" w:rsidRPr="00D1756C" w:rsidRDefault="0095077C" w:rsidP="0095077C">
      <w:pPr>
        <w:spacing w:after="0"/>
        <w:jc w:val="both"/>
        <w:rPr>
          <w:sz w:val="24"/>
          <w:szCs w:val="24"/>
        </w:rPr>
      </w:pPr>
    </w:p>
    <w:p w:rsidR="00AD1F51" w:rsidRDefault="00AD1F51"/>
    <w:sectPr w:rsidR="00AD1F51" w:rsidSect="00A40E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5D"/>
    <w:rsid w:val="002D335D"/>
    <w:rsid w:val="0095077C"/>
    <w:rsid w:val="00A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E646-6F9E-4535-8F18-9282F9CB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2018-04-10T07:50:00Z</dcterms:created>
  <dcterms:modified xsi:type="dcterms:W3CDTF">2018-04-10T07:50:00Z</dcterms:modified>
</cp:coreProperties>
</file>